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05F0A" w:rsidP="00105F0A" w:rsidRDefault="001A0322" w14:paraId="4E9E64F8" w14:textId="7EA9574C">
      <w:bookmarkStart w:name="_Hlk80179212" w:id="0"/>
      <w:r w:rsidRPr="004A09D9">
        <w:rPr>
          <w:noProof/>
        </w:rPr>
        <w:drawing>
          <wp:inline distT="0" distB="0" distL="0" distR="0" wp14:anchorId="4BF57631" wp14:editId="2257000A">
            <wp:extent cx="1314450" cy="962025"/>
            <wp:effectExtent l="0" t="0" r="0" b="0"/>
            <wp:docPr id="1" name="Picture 3" descr="RNIB See differentl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RNIB See differently logo."/>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962025"/>
                    </a:xfrm>
                    <a:prstGeom prst="rect">
                      <a:avLst/>
                    </a:prstGeom>
                    <a:noFill/>
                    <a:ln>
                      <a:noFill/>
                    </a:ln>
                  </pic:spPr>
                </pic:pic>
              </a:graphicData>
            </a:graphic>
          </wp:inline>
        </w:drawing>
      </w:r>
    </w:p>
    <w:p w:rsidR="00105F0A" w:rsidP="00105F0A" w:rsidRDefault="00105F0A" w14:paraId="2D946CEA" w14:textId="77777777"/>
    <w:p w:rsidRPr="00006DCD" w:rsidR="00105F0A" w:rsidP="00105F0A" w:rsidRDefault="001505F2" w14:paraId="32231949" w14:textId="5A646618">
      <w:pPr>
        <w:pStyle w:val="Heading1"/>
        <w:rPr>
          <w:color w:val="FF0000"/>
        </w:rPr>
      </w:pPr>
      <w:bookmarkStart w:name="_Toc316465615" w:id="1"/>
      <w:r w:rsidR="001505F2">
        <w:rPr/>
        <w:t xml:space="preserve">Daylight </w:t>
      </w:r>
      <w:r w:rsidR="00105F0A">
        <w:rPr/>
        <w:t>Twist</w:t>
      </w:r>
      <w:r w:rsidR="00105F0A">
        <w:rPr/>
        <w:t xml:space="preserve"> 2</w:t>
      </w:r>
      <w:r w:rsidR="00E234AF">
        <w:rPr/>
        <w:t xml:space="preserve"> Go</w:t>
      </w:r>
      <w:r w:rsidR="00105F0A">
        <w:rPr/>
        <w:t xml:space="preserve"> </w:t>
      </w:r>
      <w:r w:rsidR="00A20983">
        <w:rPr/>
        <w:t>portable</w:t>
      </w:r>
      <w:r w:rsidR="00105F0A">
        <w:rPr/>
        <w:t xml:space="preserve"> </w:t>
      </w:r>
      <w:r w:rsidR="00624C63">
        <w:rPr/>
        <w:t>lamp</w:t>
      </w:r>
      <w:r w:rsidR="00105F0A">
        <w:rPr/>
        <w:t xml:space="preserve"> </w:t>
      </w:r>
      <w:r w:rsidR="00105F0A">
        <w:rPr/>
        <w:t>(</w:t>
      </w:r>
      <w:r w:rsidR="00A3738A">
        <w:rPr/>
        <w:t>DH4</w:t>
      </w:r>
      <w:r w:rsidR="055BD02A">
        <w:rPr/>
        <w:t>89</w:t>
      </w:r>
      <w:r w:rsidR="00105F0A">
        <w:rPr/>
        <w:t xml:space="preserve">) </w:t>
      </w:r>
    </w:p>
    <w:bookmarkEnd w:id="1"/>
    <w:p w:rsidRPr="00624C63" w:rsidR="00105F0A" w:rsidP="00105F0A" w:rsidRDefault="00105F0A" w14:paraId="078DDBEA" w14:textId="77777777">
      <w:pPr>
        <w:autoSpaceDE w:val="0"/>
        <w:autoSpaceDN w:val="0"/>
        <w:adjustRightInd w:val="0"/>
        <w:rPr>
          <w:rFonts w:cs="Arial"/>
          <w:sz w:val="32"/>
          <w:szCs w:val="32"/>
        </w:rPr>
      </w:pPr>
      <w:r w:rsidRPr="00624C63">
        <w:rPr>
          <w:rFonts w:cs="Arial"/>
          <w:sz w:val="32"/>
          <w:szCs w:val="32"/>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Pr="00624C63" w:rsidR="00105F0A" w:rsidP="00105F0A" w:rsidRDefault="00105F0A" w14:paraId="683A640A" w14:textId="77777777">
      <w:pPr>
        <w:rPr>
          <w:sz w:val="32"/>
          <w:szCs w:val="32"/>
        </w:rPr>
      </w:pPr>
    </w:p>
    <w:p w:rsidRPr="00624C63" w:rsidR="00105F0A" w:rsidP="00105F0A" w:rsidRDefault="00105F0A" w14:paraId="231CD124" w14:textId="77777777">
      <w:pPr>
        <w:rPr>
          <w:sz w:val="32"/>
          <w:szCs w:val="32"/>
        </w:rPr>
      </w:pPr>
      <w:r w:rsidRPr="00624C63">
        <w:rPr>
          <w:sz w:val="32"/>
          <w:szCs w:val="32"/>
        </w:rPr>
        <w:t xml:space="preserve">Please retain these instructions for future reference. These instructions are also available in other formats. </w:t>
      </w:r>
    </w:p>
    <w:p w:rsidR="00763E57" w:rsidP="00763E57" w:rsidRDefault="00763E57" w14:paraId="23900F12" w14:textId="77777777">
      <w:bookmarkStart w:name="_Toc293495616" w:id="2"/>
    </w:p>
    <w:p w:rsidRPr="00C85BC7" w:rsidR="00A20983" w:rsidP="00A20983" w:rsidRDefault="00A20983" w14:paraId="7B79AAEB" w14:textId="77777777">
      <w:pPr>
        <w:pStyle w:val="Heading2"/>
      </w:pPr>
      <w:bookmarkStart w:name="_Toc291594505" w:id="3"/>
      <w:bookmarkStart w:name="_Toc293649522" w:id="4"/>
      <w:bookmarkStart w:name="_Toc303260344" w:id="5"/>
      <w:r w:rsidRPr="00C85BC7">
        <w:t>Warning! Important information</w:t>
      </w:r>
      <w:bookmarkEnd w:id="3"/>
      <w:bookmarkEnd w:id="4"/>
      <w:bookmarkEnd w:id="5"/>
    </w:p>
    <w:p w:rsidRPr="00624C63" w:rsidR="00C1101E" w:rsidP="00624C63" w:rsidRDefault="00C1101E" w14:paraId="35E3477B" w14:textId="77777777">
      <w:pPr>
        <w:autoSpaceDE w:val="0"/>
        <w:autoSpaceDN w:val="0"/>
        <w:adjustRightInd w:val="0"/>
        <w:rPr>
          <w:rFonts w:cs="Arial"/>
          <w:sz w:val="32"/>
          <w:szCs w:val="32"/>
        </w:rPr>
      </w:pPr>
      <w:r w:rsidRPr="00624C63">
        <w:rPr>
          <w:rFonts w:cs="Arial"/>
          <w:sz w:val="32"/>
          <w:szCs w:val="32"/>
        </w:rPr>
        <w:t xml:space="preserve">When using this </w:t>
      </w:r>
      <w:proofErr w:type="gramStart"/>
      <w:r w:rsidRPr="00624C63">
        <w:rPr>
          <w:rFonts w:cs="Arial"/>
          <w:sz w:val="32"/>
          <w:szCs w:val="32"/>
        </w:rPr>
        <w:t>light</w:t>
      </w:r>
      <w:proofErr w:type="gramEnd"/>
      <w:r w:rsidRPr="00624C63">
        <w:rPr>
          <w:rFonts w:cs="Arial"/>
          <w:sz w:val="32"/>
          <w:szCs w:val="32"/>
        </w:rPr>
        <w:t xml:space="preserve"> the best position is to have it positioned below eye level between you and what you are doing. It is important to have the light shade below eye level to prevent glare.</w:t>
      </w:r>
    </w:p>
    <w:p w:rsidRPr="00624C63" w:rsidR="00C1101E" w:rsidP="00624C63" w:rsidRDefault="00C1101E" w14:paraId="6B3A111F" w14:textId="77777777">
      <w:pPr>
        <w:autoSpaceDE w:val="0"/>
        <w:autoSpaceDN w:val="0"/>
        <w:adjustRightInd w:val="0"/>
        <w:rPr>
          <w:rFonts w:cs="Arial"/>
          <w:sz w:val="32"/>
          <w:szCs w:val="32"/>
        </w:rPr>
      </w:pPr>
    </w:p>
    <w:p w:rsidRPr="00624C63" w:rsidR="00C1101E" w:rsidP="00624C63" w:rsidRDefault="00C400C2" w14:paraId="2DAFD17E" w14:textId="6D4F76C8">
      <w:pPr>
        <w:autoSpaceDE w:val="0"/>
        <w:autoSpaceDN w:val="0"/>
        <w:adjustRightInd w:val="0"/>
        <w:rPr>
          <w:rFonts w:cs="Arial"/>
          <w:sz w:val="32"/>
          <w:szCs w:val="32"/>
        </w:rPr>
      </w:pPr>
      <w:r w:rsidRPr="00624C63">
        <w:rPr>
          <w:rFonts w:cs="Arial"/>
          <w:sz w:val="32"/>
          <w:szCs w:val="32"/>
        </w:rPr>
        <w:t>Also,</w:t>
      </w:r>
      <w:r w:rsidRPr="00624C63" w:rsidR="00C1101E">
        <w:rPr>
          <w:rFonts w:cs="Arial"/>
          <w:sz w:val="32"/>
          <w:szCs w:val="32"/>
        </w:rPr>
        <w:t xml:space="preserve"> the amount of illumination on an object increases fourfold if the distance between the light and the object is halved. Remember to keep some background lighting on as well as it will help prevent eye strain.</w:t>
      </w:r>
    </w:p>
    <w:p w:rsidR="00C1101E" w:rsidP="00C1101E" w:rsidRDefault="00C1101E" w14:paraId="4D0492BC" w14:textId="2458AE71">
      <w:pPr>
        <w:rPr>
          <w:color w:val="4472C4"/>
        </w:rPr>
      </w:pPr>
    </w:p>
    <w:p w:rsidRPr="00406724" w:rsidR="009A781C" w:rsidP="009A781C" w:rsidRDefault="009A781C" w14:paraId="7F3C0F78" w14:textId="77777777">
      <w:pPr>
        <w:pStyle w:val="Heading2"/>
        <w:rPr>
          <w:color w:val="000000"/>
        </w:rPr>
      </w:pPr>
      <w:r w:rsidRPr="00406724">
        <w:rPr>
          <w:color w:val="000000"/>
        </w:rPr>
        <w:t xml:space="preserve">Safety </w:t>
      </w:r>
    </w:p>
    <w:p w:rsidRPr="00624C63" w:rsidR="009A781C" w:rsidP="009A781C" w:rsidRDefault="009A781C" w14:paraId="3E2A7218" w14:textId="77777777">
      <w:pPr>
        <w:rPr>
          <w:color w:val="000000"/>
          <w:sz w:val="32"/>
          <w:szCs w:val="32"/>
        </w:rPr>
      </w:pPr>
      <w:r w:rsidRPr="00624C63">
        <w:rPr>
          <w:color w:val="000000"/>
          <w:sz w:val="32"/>
          <w:szCs w:val="32"/>
        </w:rPr>
        <w:t>For indoor use only</w:t>
      </w:r>
      <w:r>
        <w:rPr>
          <w:color w:val="000000"/>
          <w:sz w:val="32"/>
          <w:szCs w:val="32"/>
        </w:rPr>
        <w:t>.</w:t>
      </w:r>
    </w:p>
    <w:p w:rsidRPr="00624C63" w:rsidR="009A781C" w:rsidP="009A781C" w:rsidRDefault="009A781C" w14:paraId="7D67D42A" w14:textId="77777777">
      <w:pPr>
        <w:rPr>
          <w:sz w:val="32"/>
          <w:szCs w:val="32"/>
        </w:rPr>
      </w:pPr>
      <w:r w:rsidRPr="00624C63">
        <w:rPr>
          <w:sz w:val="32"/>
          <w:szCs w:val="32"/>
        </w:rPr>
        <w:t>The LEDs are not user or service replaceable as they designed to last for the lifetime of the product.</w:t>
      </w:r>
    </w:p>
    <w:p w:rsidRPr="00624C63" w:rsidR="009A781C" w:rsidP="009A781C" w:rsidRDefault="009A781C" w14:paraId="13433A1C" w14:textId="77777777">
      <w:pPr>
        <w:rPr>
          <w:color w:val="4472C4"/>
          <w:sz w:val="32"/>
          <w:szCs w:val="32"/>
        </w:rPr>
      </w:pPr>
    </w:p>
    <w:p w:rsidRPr="00624C63" w:rsidR="009A781C" w:rsidP="009A781C" w:rsidRDefault="009A781C" w14:paraId="1518F88D" w14:textId="77777777">
      <w:pPr>
        <w:rPr>
          <w:color w:val="000000"/>
          <w:sz w:val="32"/>
          <w:szCs w:val="32"/>
        </w:rPr>
      </w:pPr>
      <w:r w:rsidRPr="00624C63">
        <w:rPr>
          <w:b/>
          <w:bCs/>
          <w:color w:val="000000"/>
          <w:sz w:val="32"/>
          <w:szCs w:val="32"/>
        </w:rPr>
        <w:t>Caution:</w:t>
      </w:r>
      <w:r w:rsidRPr="00624C63">
        <w:rPr>
          <w:color w:val="000000"/>
          <w:sz w:val="32"/>
          <w:szCs w:val="32"/>
        </w:rPr>
        <w:t xml:space="preserve"> if the cable becomes damaged, the light should not be </w:t>
      </w:r>
      <w:proofErr w:type="gramStart"/>
      <w:r w:rsidRPr="00624C63">
        <w:rPr>
          <w:color w:val="000000"/>
          <w:sz w:val="32"/>
          <w:szCs w:val="32"/>
        </w:rPr>
        <w:t>used</w:t>
      </w:r>
      <w:proofErr w:type="gramEnd"/>
      <w:r w:rsidRPr="00624C63">
        <w:rPr>
          <w:color w:val="000000"/>
          <w:sz w:val="32"/>
          <w:szCs w:val="32"/>
        </w:rPr>
        <w:t xml:space="preserve"> and the cable should exclusively be replaced by a suitably qualified person in order to avoid hazard</w:t>
      </w:r>
      <w:r>
        <w:rPr>
          <w:color w:val="000000"/>
          <w:sz w:val="32"/>
          <w:szCs w:val="32"/>
        </w:rPr>
        <w:t xml:space="preserve"> </w:t>
      </w:r>
      <w:r w:rsidRPr="00624C63">
        <w:rPr>
          <w:color w:val="000000"/>
          <w:sz w:val="32"/>
          <w:szCs w:val="32"/>
        </w:rPr>
        <w:t>(qualified electrician).</w:t>
      </w:r>
    </w:p>
    <w:p w:rsidRPr="00624C63" w:rsidR="009A781C" w:rsidP="009A781C" w:rsidRDefault="009A781C" w14:paraId="7A03EB6C" w14:textId="77777777">
      <w:pPr>
        <w:rPr>
          <w:color w:val="000000"/>
          <w:sz w:val="32"/>
          <w:szCs w:val="32"/>
        </w:rPr>
      </w:pPr>
    </w:p>
    <w:p w:rsidRPr="00624C63" w:rsidR="009A781C" w:rsidP="009A781C" w:rsidRDefault="009A781C" w14:paraId="036B82E7" w14:textId="77777777">
      <w:pPr>
        <w:rPr>
          <w:color w:val="000000"/>
          <w:sz w:val="32"/>
          <w:szCs w:val="32"/>
        </w:rPr>
      </w:pPr>
      <w:r w:rsidRPr="00624C63">
        <w:rPr>
          <w:b/>
          <w:bCs/>
          <w:color w:val="000000"/>
          <w:sz w:val="32"/>
          <w:szCs w:val="32"/>
        </w:rPr>
        <w:t>Caution</w:t>
      </w:r>
      <w:r w:rsidRPr="00624C63">
        <w:rPr>
          <w:color w:val="000000"/>
          <w:sz w:val="32"/>
          <w:szCs w:val="32"/>
        </w:rPr>
        <w:t>: do not look directly at the LEDs.</w:t>
      </w:r>
    </w:p>
    <w:p w:rsidR="009A781C" w:rsidP="00C1101E" w:rsidRDefault="009A781C" w14:paraId="7928F3B9" w14:textId="15A087B7">
      <w:pPr>
        <w:rPr>
          <w:color w:val="4472C4"/>
        </w:rPr>
      </w:pPr>
    </w:p>
    <w:p w:rsidRPr="00406724" w:rsidR="009A781C" w:rsidP="00C1101E" w:rsidRDefault="009A781C" w14:paraId="4A8332C0" w14:textId="77777777">
      <w:pPr>
        <w:rPr>
          <w:color w:val="4472C4"/>
        </w:rPr>
      </w:pPr>
    </w:p>
    <w:p w:rsidRPr="00406724" w:rsidR="00A26150" w:rsidP="00624C63" w:rsidRDefault="00A26150" w14:paraId="437E0678" w14:textId="77777777">
      <w:pPr>
        <w:pStyle w:val="Heading2"/>
      </w:pPr>
      <w:bookmarkStart w:name="_Toc243448109" w:id="6"/>
      <w:bookmarkStart w:name="_Toc378689204" w:id="7"/>
      <w:bookmarkEnd w:id="2"/>
      <w:r w:rsidRPr="00406724">
        <w:lastRenderedPageBreak/>
        <w:t>General description</w:t>
      </w:r>
      <w:bookmarkEnd w:id="6"/>
      <w:bookmarkEnd w:id="7"/>
    </w:p>
    <w:p w:rsidRPr="00624C63" w:rsidR="0016419F" w:rsidP="00624C63" w:rsidRDefault="0016419F" w14:paraId="54CB1112" w14:textId="5C7D0638">
      <w:pPr>
        <w:autoSpaceDE w:val="0"/>
        <w:autoSpaceDN w:val="0"/>
        <w:adjustRightInd w:val="0"/>
        <w:rPr>
          <w:rFonts w:cs="Arial"/>
          <w:sz w:val="32"/>
          <w:szCs w:val="32"/>
        </w:rPr>
      </w:pPr>
      <w:r w:rsidRPr="00624C63">
        <w:rPr>
          <w:rFonts w:cs="Arial"/>
          <w:sz w:val="32"/>
          <w:szCs w:val="32"/>
        </w:rPr>
        <w:t>The Twist 2</w:t>
      </w:r>
      <w:r w:rsidR="00E234AF">
        <w:rPr>
          <w:rFonts w:cs="Arial"/>
          <w:sz w:val="32"/>
          <w:szCs w:val="32"/>
        </w:rPr>
        <w:t xml:space="preserve"> Go</w:t>
      </w:r>
      <w:r w:rsidRPr="00624C63">
        <w:rPr>
          <w:rFonts w:cs="Arial"/>
          <w:sz w:val="32"/>
          <w:szCs w:val="32"/>
        </w:rPr>
        <w:t xml:space="preserve"> desk lamp is portable and easy to use</w:t>
      </w:r>
      <w:r w:rsidR="006F1A57">
        <w:rPr>
          <w:rFonts w:cs="Arial"/>
          <w:sz w:val="32"/>
          <w:szCs w:val="32"/>
        </w:rPr>
        <w:t>. With an internal rechargeable battery,</w:t>
      </w:r>
      <w:r w:rsidRPr="00624C63">
        <w:rPr>
          <w:rFonts w:cs="Arial"/>
          <w:sz w:val="32"/>
          <w:szCs w:val="32"/>
        </w:rPr>
        <w:t xml:space="preserve"> a high-quality diffuser to reduce glare, adjustable brightness and top of the range CRI</w:t>
      </w:r>
      <w:r w:rsidR="0042474C">
        <w:rPr>
          <w:rFonts w:cs="Arial"/>
          <w:sz w:val="32"/>
          <w:szCs w:val="32"/>
        </w:rPr>
        <w:t>,</w:t>
      </w:r>
      <w:r w:rsidRPr="00624C63">
        <w:rPr>
          <w:rFonts w:cs="Arial"/>
          <w:sz w:val="32"/>
          <w:szCs w:val="32"/>
        </w:rPr>
        <w:t xml:space="preserve"> </w:t>
      </w:r>
      <w:r w:rsidR="00263994">
        <w:rPr>
          <w:rFonts w:cs="Arial"/>
          <w:sz w:val="32"/>
          <w:szCs w:val="32"/>
        </w:rPr>
        <w:t>it will bring the highest quality light to any task, anywhere</w:t>
      </w:r>
      <w:r w:rsidR="0042474C">
        <w:rPr>
          <w:rFonts w:cs="Arial"/>
          <w:sz w:val="32"/>
          <w:szCs w:val="32"/>
        </w:rPr>
        <w:t>.</w:t>
      </w:r>
    </w:p>
    <w:p w:rsidRPr="00624C63" w:rsidR="0016419F" w:rsidP="00624C63" w:rsidRDefault="0016419F" w14:paraId="0D5AB376" w14:textId="77777777">
      <w:pPr>
        <w:autoSpaceDE w:val="0"/>
        <w:autoSpaceDN w:val="0"/>
        <w:adjustRightInd w:val="0"/>
        <w:rPr>
          <w:rFonts w:cs="Arial"/>
          <w:sz w:val="32"/>
          <w:szCs w:val="32"/>
        </w:rPr>
      </w:pPr>
    </w:p>
    <w:p w:rsidRPr="00406724" w:rsidR="00A26150" w:rsidP="00624C63" w:rsidRDefault="00A26150" w14:paraId="4C2CE2A0" w14:textId="623D1BF1">
      <w:pPr>
        <w:pStyle w:val="Heading2"/>
      </w:pPr>
      <w:bookmarkStart w:name="_Toc293495618" w:id="8"/>
      <w:bookmarkStart w:name="_Toc378689206" w:id="9"/>
      <w:bookmarkStart w:name="_Toc237831394" w:id="10"/>
      <w:bookmarkStart w:name="_Toc240353899" w:id="11"/>
      <w:r w:rsidRPr="00406724">
        <w:t>Orientation</w:t>
      </w:r>
      <w:bookmarkEnd w:id="8"/>
      <w:bookmarkEnd w:id="9"/>
      <w:r w:rsidR="00ED054A">
        <w:t xml:space="preserve"> </w:t>
      </w:r>
    </w:p>
    <w:p w:rsidR="0016419F" w:rsidP="00624C63" w:rsidRDefault="0016419F" w14:paraId="70FEF78D" w14:textId="59AB3D2A">
      <w:pPr>
        <w:autoSpaceDE w:val="0"/>
        <w:autoSpaceDN w:val="0"/>
        <w:adjustRightInd w:val="0"/>
        <w:rPr>
          <w:rFonts w:cs="Arial"/>
          <w:sz w:val="32"/>
          <w:szCs w:val="32"/>
        </w:rPr>
      </w:pPr>
      <w:r w:rsidRPr="00624C63">
        <w:rPr>
          <w:rFonts w:cs="Arial"/>
          <w:sz w:val="32"/>
          <w:szCs w:val="32"/>
        </w:rPr>
        <w:t>Remove all packaging from around the lamp.</w:t>
      </w:r>
    </w:p>
    <w:p w:rsidRPr="00624C63" w:rsidR="009D1DF3" w:rsidP="00624C63" w:rsidRDefault="009D1DF3" w14:paraId="19565A8A" w14:textId="77777777">
      <w:pPr>
        <w:autoSpaceDE w:val="0"/>
        <w:autoSpaceDN w:val="0"/>
        <w:adjustRightInd w:val="0"/>
        <w:rPr>
          <w:rFonts w:cs="Arial"/>
          <w:sz w:val="32"/>
          <w:szCs w:val="32"/>
        </w:rPr>
      </w:pPr>
    </w:p>
    <w:p w:rsidR="009D1DF3" w:rsidP="009D1DF3" w:rsidRDefault="009D1DF3" w14:paraId="24548627" w14:textId="3483D624">
      <w:pPr>
        <w:autoSpaceDE w:val="0"/>
        <w:autoSpaceDN w:val="0"/>
        <w:adjustRightInd w:val="0"/>
        <w:rPr>
          <w:rFonts w:cs="Arial"/>
          <w:sz w:val="32"/>
          <w:szCs w:val="32"/>
        </w:rPr>
      </w:pPr>
      <w:r w:rsidRPr="00624C63">
        <w:rPr>
          <w:rFonts w:cs="Arial"/>
          <w:sz w:val="32"/>
          <w:szCs w:val="32"/>
        </w:rPr>
        <w:t xml:space="preserve">At the top of the light is the carry handle and a hinge. </w:t>
      </w:r>
    </w:p>
    <w:p w:rsidR="009D1DF3" w:rsidP="009D1DF3" w:rsidRDefault="009D1DF3" w14:paraId="40BAF161" w14:textId="77777777">
      <w:pPr>
        <w:autoSpaceDE w:val="0"/>
        <w:autoSpaceDN w:val="0"/>
        <w:adjustRightInd w:val="0"/>
        <w:rPr>
          <w:rFonts w:cs="Arial"/>
          <w:sz w:val="32"/>
          <w:szCs w:val="32"/>
        </w:rPr>
      </w:pPr>
    </w:p>
    <w:p w:rsidR="009D1DF3" w:rsidP="009D1DF3" w:rsidRDefault="009D1DF3" w14:paraId="7BD1A3BF" w14:textId="7F1DA2C6">
      <w:pPr>
        <w:autoSpaceDE w:val="0"/>
        <w:autoSpaceDN w:val="0"/>
        <w:adjustRightInd w:val="0"/>
        <w:rPr>
          <w:rFonts w:cs="Arial"/>
          <w:sz w:val="32"/>
          <w:szCs w:val="32"/>
        </w:rPr>
      </w:pPr>
      <w:r w:rsidRPr="00624C63">
        <w:rPr>
          <w:rFonts w:cs="Arial"/>
          <w:sz w:val="32"/>
          <w:szCs w:val="32"/>
        </w:rPr>
        <w:t xml:space="preserve">To open the shade, hold the light near the adapter cable with one hand and with the other placed towards the base on the opposite side of the light, gently lift the shade upwards. </w:t>
      </w:r>
    </w:p>
    <w:p w:rsidR="009D1DF3" w:rsidP="009D1DF3" w:rsidRDefault="009D1DF3" w14:paraId="2EFA8F6B" w14:textId="77777777">
      <w:pPr>
        <w:autoSpaceDE w:val="0"/>
        <w:autoSpaceDN w:val="0"/>
        <w:adjustRightInd w:val="0"/>
        <w:rPr>
          <w:rFonts w:cs="Arial"/>
          <w:sz w:val="32"/>
          <w:szCs w:val="32"/>
        </w:rPr>
      </w:pPr>
    </w:p>
    <w:p w:rsidRPr="00406724" w:rsidR="009D1DF3" w:rsidP="009D1DF3" w:rsidRDefault="009D1DF3" w14:paraId="0257D89D" w14:textId="77777777">
      <w:pPr>
        <w:autoSpaceDE w:val="0"/>
        <w:autoSpaceDN w:val="0"/>
        <w:adjustRightInd w:val="0"/>
        <w:rPr>
          <w:color w:val="000000"/>
        </w:rPr>
      </w:pPr>
      <w:r w:rsidRPr="00624C63">
        <w:rPr>
          <w:rFonts w:cs="Arial"/>
          <w:sz w:val="32"/>
          <w:szCs w:val="32"/>
        </w:rPr>
        <w:t>On the base of the light there is an oval button. This button can be used to adjust the brightness and to turn the light off.</w:t>
      </w:r>
    </w:p>
    <w:p w:rsidRPr="00624C63" w:rsidR="00624C63" w:rsidP="00624C63" w:rsidRDefault="00624C63" w14:paraId="006BDDDA" w14:textId="77777777">
      <w:pPr>
        <w:autoSpaceDE w:val="0"/>
        <w:autoSpaceDN w:val="0"/>
        <w:adjustRightInd w:val="0"/>
        <w:rPr>
          <w:rFonts w:cs="Arial"/>
          <w:sz w:val="32"/>
          <w:szCs w:val="32"/>
        </w:rPr>
      </w:pPr>
    </w:p>
    <w:p w:rsidR="00376F02" w:rsidP="00624C63" w:rsidRDefault="0016419F" w14:paraId="74F0E15F" w14:textId="77777777">
      <w:pPr>
        <w:autoSpaceDE w:val="0"/>
        <w:autoSpaceDN w:val="0"/>
        <w:adjustRightInd w:val="0"/>
        <w:rPr>
          <w:rFonts w:cs="Arial"/>
          <w:sz w:val="32"/>
          <w:szCs w:val="32"/>
        </w:rPr>
      </w:pPr>
      <w:r w:rsidRPr="00624C63">
        <w:rPr>
          <w:rFonts w:cs="Arial"/>
          <w:sz w:val="32"/>
          <w:szCs w:val="32"/>
        </w:rPr>
        <w:t xml:space="preserve">The light has separate plug-in power </w:t>
      </w:r>
      <w:r w:rsidR="00172ABF">
        <w:rPr>
          <w:rFonts w:cs="Arial"/>
          <w:sz w:val="32"/>
          <w:szCs w:val="32"/>
        </w:rPr>
        <w:t>lead and plug adapter</w:t>
      </w:r>
      <w:r w:rsidRPr="00624C63">
        <w:rPr>
          <w:rFonts w:cs="Arial"/>
          <w:sz w:val="32"/>
          <w:szCs w:val="32"/>
        </w:rPr>
        <w:t xml:space="preserve">. </w:t>
      </w:r>
    </w:p>
    <w:p w:rsidR="00F319E1" w:rsidP="00624C63" w:rsidRDefault="00172ABF" w14:paraId="4D2A977F" w14:textId="2689A435">
      <w:pPr>
        <w:autoSpaceDE w:val="0"/>
        <w:autoSpaceDN w:val="0"/>
        <w:adjustRightInd w:val="0"/>
        <w:rPr>
          <w:rFonts w:cs="Arial"/>
          <w:sz w:val="32"/>
          <w:szCs w:val="32"/>
        </w:rPr>
      </w:pPr>
      <w:r>
        <w:rPr>
          <w:rFonts w:cs="Arial"/>
          <w:sz w:val="32"/>
          <w:szCs w:val="32"/>
        </w:rPr>
        <w:t>The power lead has a USB and a USB-C connector. The USB-C</w:t>
      </w:r>
      <w:r w:rsidR="00961303">
        <w:rPr>
          <w:rFonts w:cs="Arial"/>
          <w:sz w:val="32"/>
          <w:szCs w:val="32"/>
        </w:rPr>
        <w:t xml:space="preserve"> connector </w:t>
      </w:r>
      <w:r w:rsidR="00ED054A">
        <w:rPr>
          <w:rFonts w:cs="Arial"/>
          <w:sz w:val="32"/>
          <w:szCs w:val="32"/>
        </w:rPr>
        <w:t xml:space="preserve">(smaller, </w:t>
      </w:r>
      <w:proofErr w:type="gramStart"/>
      <w:r w:rsidR="00ED054A">
        <w:rPr>
          <w:rFonts w:cs="Arial"/>
          <w:sz w:val="32"/>
          <w:szCs w:val="32"/>
        </w:rPr>
        <w:t>oval in shape</w:t>
      </w:r>
      <w:proofErr w:type="gramEnd"/>
      <w:r w:rsidR="00ED054A">
        <w:rPr>
          <w:rFonts w:cs="Arial"/>
          <w:sz w:val="32"/>
          <w:szCs w:val="32"/>
        </w:rPr>
        <w:t xml:space="preserve">) </w:t>
      </w:r>
      <w:r w:rsidR="00961303">
        <w:rPr>
          <w:rFonts w:cs="Arial"/>
          <w:sz w:val="32"/>
          <w:szCs w:val="32"/>
        </w:rPr>
        <w:t>fits into the back of the lamp and the USB connector</w:t>
      </w:r>
      <w:r w:rsidR="00ED054A">
        <w:rPr>
          <w:rFonts w:cs="Arial"/>
          <w:sz w:val="32"/>
          <w:szCs w:val="32"/>
        </w:rPr>
        <w:t xml:space="preserve"> (larger, rectangular in shape)</w:t>
      </w:r>
      <w:r w:rsidR="00961303">
        <w:rPr>
          <w:rFonts w:cs="Arial"/>
          <w:sz w:val="32"/>
          <w:szCs w:val="32"/>
        </w:rPr>
        <w:t xml:space="preserve"> goes into the </w:t>
      </w:r>
      <w:r w:rsidR="000C2B2F">
        <w:rPr>
          <w:rFonts w:cs="Arial"/>
          <w:sz w:val="32"/>
          <w:szCs w:val="32"/>
        </w:rPr>
        <w:t xml:space="preserve">plug adapter which fits into a suitable mains socket. </w:t>
      </w:r>
    </w:p>
    <w:p w:rsidR="007937B9" w:rsidP="00624C63" w:rsidRDefault="007937B9" w14:paraId="096D4146" w14:textId="77777777">
      <w:pPr>
        <w:autoSpaceDE w:val="0"/>
        <w:autoSpaceDN w:val="0"/>
        <w:adjustRightInd w:val="0"/>
        <w:rPr>
          <w:rFonts w:cs="Arial"/>
          <w:sz w:val="32"/>
          <w:szCs w:val="32"/>
        </w:rPr>
      </w:pPr>
    </w:p>
    <w:p w:rsidRPr="007937B9" w:rsidR="00F319E1" w:rsidP="007937B9" w:rsidRDefault="007937B9" w14:paraId="63EA3F8A" w14:textId="5EC4C1CC">
      <w:pPr>
        <w:pStyle w:val="Heading2"/>
      </w:pPr>
      <w:r>
        <w:t>First use</w:t>
      </w:r>
    </w:p>
    <w:p w:rsidR="00F319E1" w:rsidP="00620F9F" w:rsidRDefault="000C2B2F" w14:paraId="79ECABDE" w14:textId="6B986A5A">
      <w:pPr>
        <w:autoSpaceDE w:val="0"/>
        <w:autoSpaceDN w:val="0"/>
        <w:adjustRightInd w:val="0"/>
        <w:rPr>
          <w:rFonts w:cs="Arial"/>
          <w:sz w:val="32"/>
          <w:szCs w:val="32"/>
        </w:rPr>
      </w:pPr>
      <w:r>
        <w:rPr>
          <w:rFonts w:cs="Arial"/>
          <w:sz w:val="32"/>
          <w:szCs w:val="32"/>
        </w:rPr>
        <w:t xml:space="preserve">Before the </w:t>
      </w:r>
      <w:r w:rsidR="00F319E1">
        <w:rPr>
          <w:rFonts w:cs="Arial"/>
          <w:sz w:val="32"/>
          <w:szCs w:val="32"/>
        </w:rPr>
        <w:t>first</w:t>
      </w:r>
      <w:r>
        <w:rPr>
          <w:rFonts w:cs="Arial"/>
          <w:sz w:val="32"/>
          <w:szCs w:val="32"/>
        </w:rPr>
        <w:t xml:space="preserve"> use</w:t>
      </w:r>
      <w:r w:rsidR="00F319E1">
        <w:rPr>
          <w:rFonts w:cs="Arial"/>
          <w:sz w:val="32"/>
          <w:szCs w:val="32"/>
        </w:rPr>
        <w:t>,</w:t>
      </w:r>
      <w:r>
        <w:rPr>
          <w:rFonts w:cs="Arial"/>
          <w:sz w:val="32"/>
          <w:szCs w:val="32"/>
        </w:rPr>
        <w:t xml:space="preserve"> charge up the lamp. </w:t>
      </w:r>
      <w:r w:rsidR="00620F9F">
        <w:rPr>
          <w:rFonts w:cs="Arial"/>
          <w:sz w:val="32"/>
          <w:szCs w:val="32"/>
        </w:rPr>
        <w:t>The b</w:t>
      </w:r>
      <w:r w:rsidRPr="00620F9F" w:rsidR="00620F9F">
        <w:rPr>
          <w:rFonts w:cs="Arial"/>
          <w:sz w:val="32"/>
          <w:szCs w:val="32"/>
        </w:rPr>
        <w:t>attery charge time</w:t>
      </w:r>
      <w:r w:rsidR="00620F9F">
        <w:rPr>
          <w:rFonts w:cs="Arial"/>
          <w:sz w:val="32"/>
          <w:szCs w:val="32"/>
        </w:rPr>
        <w:t xml:space="preserve"> is</w:t>
      </w:r>
      <w:r w:rsidRPr="00620F9F" w:rsidR="00620F9F">
        <w:rPr>
          <w:rFonts w:cs="Arial"/>
          <w:sz w:val="32"/>
          <w:szCs w:val="32"/>
        </w:rPr>
        <w:t xml:space="preserve"> approximately </w:t>
      </w:r>
      <w:r w:rsidR="00620F9F">
        <w:rPr>
          <w:rFonts w:cs="Arial"/>
          <w:sz w:val="32"/>
          <w:szCs w:val="32"/>
        </w:rPr>
        <w:t>six</w:t>
      </w:r>
      <w:r w:rsidRPr="00620F9F" w:rsidR="00620F9F">
        <w:rPr>
          <w:rFonts w:cs="Arial"/>
          <w:sz w:val="32"/>
          <w:szCs w:val="32"/>
        </w:rPr>
        <w:t xml:space="preserve"> hours to charge in full</w:t>
      </w:r>
      <w:r w:rsidR="00620F9F">
        <w:rPr>
          <w:rFonts w:cs="Arial"/>
          <w:sz w:val="32"/>
          <w:szCs w:val="32"/>
        </w:rPr>
        <w:t xml:space="preserve">. </w:t>
      </w:r>
      <w:r>
        <w:rPr>
          <w:rFonts w:cs="Arial"/>
          <w:sz w:val="32"/>
          <w:szCs w:val="32"/>
        </w:rPr>
        <w:t xml:space="preserve">When all </w:t>
      </w:r>
      <w:r w:rsidR="00F319E1">
        <w:rPr>
          <w:rFonts w:cs="Arial"/>
          <w:sz w:val="32"/>
          <w:szCs w:val="32"/>
        </w:rPr>
        <w:t>three</w:t>
      </w:r>
      <w:r>
        <w:rPr>
          <w:rFonts w:cs="Arial"/>
          <w:sz w:val="32"/>
          <w:szCs w:val="32"/>
        </w:rPr>
        <w:t xml:space="preserve"> battery indicator lights</w:t>
      </w:r>
      <w:r w:rsidR="00A05463">
        <w:rPr>
          <w:rFonts w:cs="Arial"/>
          <w:sz w:val="32"/>
          <w:szCs w:val="32"/>
        </w:rPr>
        <w:t xml:space="preserve"> have stopped flashing and </w:t>
      </w:r>
      <w:r>
        <w:rPr>
          <w:rFonts w:cs="Arial"/>
          <w:sz w:val="32"/>
          <w:szCs w:val="32"/>
        </w:rPr>
        <w:t xml:space="preserve">are </w:t>
      </w:r>
      <w:r w:rsidR="00A05463">
        <w:rPr>
          <w:rFonts w:cs="Arial"/>
          <w:sz w:val="32"/>
          <w:szCs w:val="32"/>
        </w:rPr>
        <w:t>constantly</w:t>
      </w:r>
      <w:r>
        <w:rPr>
          <w:rFonts w:cs="Arial"/>
          <w:sz w:val="32"/>
          <w:szCs w:val="32"/>
        </w:rPr>
        <w:t xml:space="preserve"> lit</w:t>
      </w:r>
      <w:r w:rsidR="00F319E1">
        <w:rPr>
          <w:rFonts w:cs="Arial"/>
          <w:sz w:val="32"/>
          <w:szCs w:val="32"/>
        </w:rPr>
        <w:t>,</w:t>
      </w:r>
      <w:r>
        <w:rPr>
          <w:rFonts w:cs="Arial"/>
          <w:sz w:val="32"/>
          <w:szCs w:val="32"/>
        </w:rPr>
        <w:t xml:space="preserve"> the lamp is fully charged. </w:t>
      </w:r>
    </w:p>
    <w:p w:rsidR="00F319E1" w:rsidP="00624C63" w:rsidRDefault="00F319E1" w14:paraId="5FC43AF1" w14:textId="5134E187">
      <w:pPr>
        <w:autoSpaceDE w:val="0"/>
        <w:autoSpaceDN w:val="0"/>
        <w:adjustRightInd w:val="0"/>
        <w:rPr>
          <w:rFonts w:cs="Arial"/>
          <w:sz w:val="32"/>
          <w:szCs w:val="32"/>
        </w:rPr>
      </w:pPr>
    </w:p>
    <w:p w:rsidR="00620F9F" w:rsidP="00624C63" w:rsidRDefault="00620F9F" w14:paraId="74BCD8EC" w14:textId="308676F2">
      <w:pPr>
        <w:autoSpaceDE w:val="0"/>
        <w:autoSpaceDN w:val="0"/>
        <w:adjustRightInd w:val="0"/>
        <w:rPr>
          <w:rFonts w:cs="Arial"/>
          <w:sz w:val="32"/>
          <w:szCs w:val="32"/>
        </w:rPr>
      </w:pPr>
      <w:r w:rsidRPr="00620F9F">
        <w:rPr>
          <w:rFonts w:cs="Arial"/>
          <w:sz w:val="32"/>
          <w:szCs w:val="32"/>
        </w:rPr>
        <w:t>Battery run time</w:t>
      </w:r>
      <w:r>
        <w:rPr>
          <w:rFonts w:cs="Arial"/>
          <w:sz w:val="32"/>
          <w:szCs w:val="32"/>
        </w:rPr>
        <w:t xml:space="preserve"> is</w:t>
      </w:r>
      <w:r w:rsidRPr="00620F9F">
        <w:rPr>
          <w:rFonts w:cs="Arial"/>
          <w:sz w:val="32"/>
          <w:szCs w:val="32"/>
        </w:rPr>
        <w:t xml:space="preserve"> up to </w:t>
      </w:r>
      <w:r>
        <w:rPr>
          <w:rFonts w:cs="Arial"/>
          <w:sz w:val="32"/>
          <w:szCs w:val="32"/>
        </w:rPr>
        <w:t>eight</w:t>
      </w:r>
      <w:r w:rsidRPr="00620F9F">
        <w:rPr>
          <w:rFonts w:cs="Arial"/>
          <w:sz w:val="32"/>
          <w:szCs w:val="32"/>
        </w:rPr>
        <w:t xml:space="preserve"> hours on lowest brightness</w:t>
      </w:r>
      <w:r w:rsidR="00D26273">
        <w:rPr>
          <w:rFonts w:cs="Arial"/>
          <w:sz w:val="32"/>
          <w:szCs w:val="32"/>
        </w:rPr>
        <w:t xml:space="preserve"> and</w:t>
      </w:r>
      <w:r w:rsidRPr="00620F9F">
        <w:rPr>
          <w:rFonts w:cs="Arial"/>
          <w:sz w:val="32"/>
          <w:szCs w:val="32"/>
        </w:rPr>
        <w:t xml:space="preserve"> up to </w:t>
      </w:r>
      <w:r>
        <w:rPr>
          <w:rFonts w:cs="Arial"/>
          <w:sz w:val="32"/>
          <w:szCs w:val="32"/>
        </w:rPr>
        <w:t>three</w:t>
      </w:r>
      <w:r w:rsidRPr="00620F9F">
        <w:rPr>
          <w:rFonts w:cs="Arial"/>
          <w:sz w:val="32"/>
          <w:szCs w:val="32"/>
        </w:rPr>
        <w:t xml:space="preserve"> hours on highest brightness</w:t>
      </w:r>
      <w:r w:rsidR="00D26273">
        <w:rPr>
          <w:rFonts w:cs="Arial"/>
          <w:sz w:val="32"/>
          <w:szCs w:val="32"/>
        </w:rPr>
        <w:t>.</w:t>
      </w:r>
    </w:p>
    <w:p w:rsidR="00620F9F" w:rsidP="00624C63" w:rsidRDefault="00620F9F" w14:paraId="6482130A" w14:textId="77777777">
      <w:pPr>
        <w:autoSpaceDE w:val="0"/>
        <w:autoSpaceDN w:val="0"/>
        <w:adjustRightInd w:val="0"/>
        <w:rPr>
          <w:rFonts w:cs="Arial"/>
          <w:sz w:val="32"/>
          <w:szCs w:val="32"/>
        </w:rPr>
      </w:pPr>
    </w:p>
    <w:p w:rsidRPr="00624C63" w:rsidR="001505F2" w:rsidP="4D79B968" w:rsidRDefault="000C2B2F" w14:paraId="452AB0F6" w14:textId="39B20142">
      <w:pPr>
        <w:pStyle w:val="Normal"/>
        <w:suppressLineNumbers w:val="0"/>
        <w:bidi w:val="0"/>
        <w:spacing w:before="0" w:beforeAutospacing="off" w:after="0" w:afterAutospacing="off" w:line="259" w:lineRule="auto"/>
        <w:ind w:left="0" w:right="0"/>
        <w:jc w:val="left"/>
        <w:rPr>
          <w:rFonts w:cs="Arial"/>
          <w:sz w:val="32"/>
          <w:szCs w:val="32"/>
        </w:rPr>
      </w:pPr>
      <w:r w:rsidRPr="4D79B968" w:rsidR="000C2B2F">
        <w:rPr>
          <w:rFonts w:cs="Arial"/>
          <w:sz w:val="32"/>
          <w:szCs w:val="32"/>
        </w:rPr>
        <w:t xml:space="preserve">The lamp can be powered by its own internal battery or from another source while the power lead is plugged in. </w:t>
      </w:r>
      <w:r w:rsidRPr="4D79B968" w:rsidR="4F145022">
        <w:rPr>
          <w:rFonts w:cs="Arial"/>
          <w:sz w:val="32"/>
          <w:szCs w:val="32"/>
        </w:rPr>
        <w:t>There is no</w:t>
      </w:r>
      <w:r w:rsidRPr="4D79B968" w:rsidR="000C2B2F">
        <w:rPr>
          <w:rFonts w:cs="Arial"/>
          <w:sz w:val="32"/>
          <w:szCs w:val="32"/>
        </w:rPr>
        <w:t xml:space="preserve"> plug adapter </w:t>
      </w:r>
      <w:r w:rsidRPr="4D79B968" w:rsidR="0D0F0BB7">
        <w:rPr>
          <w:rFonts w:cs="Arial"/>
          <w:sz w:val="32"/>
          <w:szCs w:val="32"/>
        </w:rPr>
        <w:t xml:space="preserve">included. </w:t>
      </w:r>
      <w:r w:rsidRPr="4D79B968" w:rsidR="000C2B2F">
        <w:rPr>
          <w:rFonts w:cs="Arial"/>
          <w:sz w:val="32"/>
          <w:szCs w:val="32"/>
        </w:rPr>
        <w:t xml:space="preserve"> </w:t>
      </w:r>
      <w:r w:rsidRPr="4D79B968" w:rsidR="00D34281">
        <w:rPr>
          <w:rFonts w:cs="Arial"/>
          <w:sz w:val="32"/>
          <w:szCs w:val="32"/>
        </w:rPr>
        <w:t>Y</w:t>
      </w:r>
      <w:r w:rsidRPr="4D79B968" w:rsidR="000C2B2F">
        <w:rPr>
          <w:rFonts w:cs="Arial"/>
          <w:sz w:val="32"/>
          <w:szCs w:val="32"/>
        </w:rPr>
        <w:t>ou can also use any other USB port such as those on a computer/laptop</w:t>
      </w:r>
      <w:r w:rsidRPr="4D79B968" w:rsidR="01936A5C">
        <w:rPr>
          <w:rFonts w:cs="Arial"/>
          <w:sz w:val="32"/>
          <w:szCs w:val="32"/>
        </w:rPr>
        <w:t xml:space="preserve"> or use a USB plug adaptor you may already have. </w:t>
      </w:r>
    </w:p>
    <w:p w:rsidRPr="00624C63" w:rsidR="00366920" w:rsidP="4D79B968" w:rsidRDefault="00366920" w14:paraId="24661101" w14:noSpellErr="1" w14:textId="75653A1E">
      <w:pPr>
        <w:pStyle w:val="Normal"/>
        <w:autoSpaceDE w:val="0"/>
        <w:autoSpaceDN w:val="0"/>
        <w:adjustRightInd w:val="0"/>
        <w:rPr>
          <w:rFonts w:cs="Arial"/>
          <w:sz w:val="32"/>
          <w:szCs w:val="32"/>
        </w:rPr>
      </w:pPr>
    </w:p>
    <w:p w:rsidRPr="00406724" w:rsidR="00C1101E" w:rsidP="00C1101E" w:rsidRDefault="00C1101E" w14:paraId="6607E21F" w14:textId="77777777">
      <w:pPr>
        <w:rPr>
          <w:color w:val="000000"/>
        </w:rPr>
      </w:pPr>
    </w:p>
    <w:p w:rsidRPr="00406724" w:rsidR="00A26150" w:rsidP="00624C63" w:rsidRDefault="00A26150" w14:paraId="577ABEDD" w14:textId="77777777">
      <w:pPr>
        <w:pStyle w:val="Heading2"/>
      </w:pPr>
      <w:bookmarkStart w:name="_Toc293495628" w:id="12"/>
      <w:bookmarkStart w:name="_Toc378689215" w:id="13"/>
      <w:bookmarkEnd w:id="10"/>
      <w:bookmarkEnd w:id="11"/>
      <w:r w:rsidRPr="00406724">
        <w:lastRenderedPageBreak/>
        <w:t>Using the product</w:t>
      </w:r>
      <w:bookmarkEnd w:id="12"/>
      <w:bookmarkEnd w:id="13"/>
    </w:p>
    <w:p w:rsidRPr="00406724" w:rsidR="00C1101E" w:rsidP="00624C63" w:rsidRDefault="00C1101E" w14:paraId="1AF90AF1" w14:textId="77777777">
      <w:pPr>
        <w:pStyle w:val="Heading3"/>
      </w:pPr>
      <w:r w:rsidRPr="00406724">
        <w:t>Turning on/off</w:t>
      </w:r>
    </w:p>
    <w:p w:rsidRPr="00624C63" w:rsidR="001505F2" w:rsidP="00624C63" w:rsidRDefault="001505F2" w14:paraId="5F256D2E" w14:textId="77777777">
      <w:pPr>
        <w:autoSpaceDE w:val="0"/>
        <w:autoSpaceDN w:val="0"/>
        <w:adjustRightInd w:val="0"/>
        <w:rPr>
          <w:rFonts w:cs="Arial"/>
          <w:sz w:val="32"/>
          <w:szCs w:val="32"/>
        </w:rPr>
      </w:pPr>
      <w:r w:rsidRPr="00624C63">
        <w:rPr>
          <w:rFonts w:cs="Arial"/>
          <w:sz w:val="32"/>
          <w:szCs w:val="32"/>
        </w:rPr>
        <w:t>Gently pull the shade in an upwards motion away from the light. The light will switch on automatically and turn off when the shade is closed.</w:t>
      </w:r>
    </w:p>
    <w:p w:rsidRPr="00624C63" w:rsidR="001505F2" w:rsidP="00624C63" w:rsidRDefault="001505F2" w14:paraId="39DA6F4E" w14:textId="77777777">
      <w:pPr>
        <w:autoSpaceDE w:val="0"/>
        <w:autoSpaceDN w:val="0"/>
        <w:adjustRightInd w:val="0"/>
        <w:rPr>
          <w:rFonts w:cs="Arial"/>
          <w:sz w:val="32"/>
          <w:szCs w:val="32"/>
        </w:rPr>
      </w:pPr>
      <w:r w:rsidRPr="00624C63">
        <w:rPr>
          <w:rFonts w:cs="Arial"/>
          <w:sz w:val="32"/>
          <w:szCs w:val="32"/>
        </w:rPr>
        <w:t xml:space="preserve">The shade can be tilted forwards and backwards to help direct light where it is needed. </w:t>
      </w:r>
    </w:p>
    <w:p w:rsidRPr="00624C63" w:rsidR="001505F2" w:rsidP="00624C63" w:rsidRDefault="001505F2" w14:paraId="0BECC4E7" w14:textId="77777777">
      <w:pPr>
        <w:autoSpaceDE w:val="0"/>
        <w:autoSpaceDN w:val="0"/>
        <w:adjustRightInd w:val="0"/>
        <w:rPr>
          <w:rFonts w:cs="Arial"/>
          <w:sz w:val="32"/>
          <w:szCs w:val="32"/>
        </w:rPr>
      </w:pPr>
    </w:p>
    <w:p w:rsidRPr="00624C63" w:rsidR="001505F2" w:rsidP="00624C63" w:rsidRDefault="001505F2" w14:paraId="154A82ED" w14:textId="77777777">
      <w:pPr>
        <w:autoSpaceDE w:val="0"/>
        <w:autoSpaceDN w:val="0"/>
        <w:adjustRightInd w:val="0"/>
        <w:rPr>
          <w:rFonts w:cs="Arial"/>
          <w:sz w:val="32"/>
          <w:szCs w:val="32"/>
        </w:rPr>
      </w:pPr>
      <w:r w:rsidRPr="00624C63">
        <w:rPr>
          <w:rFonts w:cs="Arial"/>
          <w:sz w:val="32"/>
          <w:szCs w:val="32"/>
        </w:rPr>
        <w:t>To turn the light off, close the shade towards the main body of the light, ensuring that the shade is not tilted forwards or backwards, so that it fits snugly in the main light recess.</w:t>
      </w:r>
    </w:p>
    <w:p w:rsidRPr="00624C63" w:rsidR="001505F2" w:rsidP="00624C63" w:rsidRDefault="001505F2" w14:paraId="668D69A1" w14:textId="77777777">
      <w:pPr>
        <w:autoSpaceDE w:val="0"/>
        <w:autoSpaceDN w:val="0"/>
        <w:adjustRightInd w:val="0"/>
        <w:rPr>
          <w:rFonts w:cs="Arial"/>
          <w:sz w:val="32"/>
          <w:szCs w:val="32"/>
        </w:rPr>
      </w:pPr>
    </w:p>
    <w:p w:rsidR="001505F2" w:rsidP="00624C63" w:rsidRDefault="001505F2" w14:paraId="5A1A33C8" w14:textId="1BCDA086">
      <w:pPr>
        <w:autoSpaceDE w:val="0"/>
        <w:autoSpaceDN w:val="0"/>
        <w:adjustRightInd w:val="0"/>
        <w:rPr>
          <w:rFonts w:cs="Arial"/>
          <w:sz w:val="32"/>
          <w:szCs w:val="32"/>
        </w:rPr>
      </w:pPr>
      <w:r w:rsidRPr="00624C63">
        <w:rPr>
          <w:rFonts w:cs="Arial"/>
          <w:sz w:val="32"/>
          <w:szCs w:val="32"/>
        </w:rPr>
        <w:t xml:space="preserve">To adjust the </w:t>
      </w:r>
      <w:r w:rsidRPr="00624C63" w:rsidR="00C400C2">
        <w:rPr>
          <w:rFonts w:cs="Arial"/>
          <w:sz w:val="32"/>
          <w:szCs w:val="32"/>
        </w:rPr>
        <w:t>brightness,</w:t>
      </w:r>
      <w:r w:rsidRPr="00624C63">
        <w:rPr>
          <w:rFonts w:cs="Arial"/>
          <w:sz w:val="32"/>
          <w:szCs w:val="32"/>
        </w:rPr>
        <w:t xml:space="preserve"> press the dimmer button at the base on the lamp. There are three brightness levels. You can also turn the light off by pressing this button. If the lamp is turned off with the dimmer button, it can be switched back on by pressing the dimmer button again, without the need to open and close the shade.</w:t>
      </w:r>
    </w:p>
    <w:p w:rsidR="00A05463" w:rsidP="00624C63" w:rsidRDefault="00A05463" w14:paraId="3A93F664" w14:textId="59603FA1">
      <w:pPr>
        <w:autoSpaceDE w:val="0"/>
        <w:autoSpaceDN w:val="0"/>
        <w:adjustRightInd w:val="0"/>
        <w:rPr>
          <w:rFonts w:cs="Arial"/>
          <w:sz w:val="32"/>
          <w:szCs w:val="32"/>
        </w:rPr>
      </w:pPr>
    </w:p>
    <w:p w:rsidR="00182CAB" w:rsidP="00624C63" w:rsidRDefault="00A05463" w14:paraId="71B5D726" w14:textId="77777777">
      <w:pPr>
        <w:autoSpaceDE w:val="0"/>
        <w:autoSpaceDN w:val="0"/>
        <w:adjustRightInd w:val="0"/>
        <w:rPr>
          <w:rFonts w:cs="Arial"/>
          <w:sz w:val="32"/>
          <w:szCs w:val="32"/>
        </w:rPr>
      </w:pPr>
      <w:r>
        <w:rPr>
          <w:rFonts w:cs="Arial"/>
          <w:sz w:val="32"/>
          <w:szCs w:val="32"/>
        </w:rPr>
        <w:t xml:space="preserve">When the lamp is being powered by its own internal </w:t>
      </w:r>
      <w:r w:rsidR="00ED054A">
        <w:rPr>
          <w:rFonts w:cs="Arial"/>
          <w:sz w:val="32"/>
          <w:szCs w:val="32"/>
        </w:rPr>
        <w:t>battery</w:t>
      </w:r>
      <w:r w:rsidR="00760776">
        <w:rPr>
          <w:rFonts w:cs="Arial"/>
          <w:sz w:val="32"/>
          <w:szCs w:val="32"/>
        </w:rPr>
        <w:t>,</w:t>
      </w:r>
      <w:r w:rsidR="00ED054A">
        <w:rPr>
          <w:rFonts w:cs="Arial"/>
          <w:sz w:val="32"/>
          <w:szCs w:val="32"/>
        </w:rPr>
        <w:t xml:space="preserve"> the battery indicator lights will demonstrate how much power is left in the lamp and how bright the lamp can operate. </w:t>
      </w:r>
    </w:p>
    <w:p w:rsidR="00182CAB" w:rsidP="00624C63" w:rsidRDefault="00182CAB" w14:paraId="2654A807" w14:textId="77777777">
      <w:pPr>
        <w:autoSpaceDE w:val="0"/>
        <w:autoSpaceDN w:val="0"/>
        <w:adjustRightInd w:val="0"/>
        <w:rPr>
          <w:rFonts w:cs="Arial"/>
          <w:sz w:val="32"/>
          <w:szCs w:val="32"/>
        </w:rPr>
      </w:pPr>
    </w:p>
    <w:p w:rsidR="00513E7C" w:rsidP="00624C63" w:rsidRDefault="00ED054A" w14:paraId="30C93571" w14:textId="77777777">
      <w:pPr>
        <w:autoSpaceDE w:val="0"/>
        <w:autoSpaceDN w:val="0"/>
        <w:adjustRightInd w:val="0"/>
        <w:rPr>
          <w:rFonts w:cs="Arial"/>
          <w:sz w:val="32"/>
          <w:szCs w:val="32"/>
        </w:rPr>
      </w:pPr>
      <w:r>
        <w:rPr>
          <w:rFonts w:cs="Arial"/>
          <w:sz w:val="32"/>
          <w:szCs w:val="32"/>
        </w:rPr>
        <w:t xml:space="preserve">For the lamp to operate on the brightest setting all </w:t>
      </w:r>
      <w:r w:rsidR="00182CAB">
        <w:rPr>
          <w:rFonts w:cs="Arial"/>
          <w:sz w:val="32"/>
          <w:szCs w:val="32"/>
        </w:rPr>
        <w:t>three</w:t>
      </w:r>
      <w:r>
        <w:rPr>
          <w:rFonts w:cs="Arial"/>
          <w:sz w:val="32"/>
          <w:szCs w:val="32"/>
        </w:rPr>
        <w:t xml:space="preserve"> indicator lights need to be lit. The lamp will not gradually dim but if the charge in the battery is not enough to maintain the brightest setting</w:t>
      </w:r>
      <w:r w:rsidR="00182CAB">
        <w:rPr>
          <w:rFonts w:cs="Arial"/>
          <w:sz w:val="32"/>
          <w:szCs w:val="32"/>
        </w:rPr>
        <w:t>,</w:t>
      </w:r>
      <w:r>
        <w:rPr>
          <w:rFonts w:cs="Arial"/>
          <w:sz w:val="32"/>
          <w:szCs w:val="32"/>
        </w:rPr>
        <w:t xml:space="preserve"> the lamp will adjust down to the medium setting and one of the battery indicator lights will go out. </w:t>
      </w:r>
    </w:p>
    <w:p w:rsidRPr="00624C63" w:rsidR="00A05463" w:rsidP="00624C63" w:rsidRDefault="00456EAD" w14:paraId="5C75F381" w14:textId="58F7AD89">
      <w:pPr>
        <w:autoSpaceDE w:val="0"/>
        <w:autoSpaceDN w:val="0"/>
        <w:adjustRightInd w:val="0"/>
        <w:rPr>
          <w:rFonts w:cs="Arial"/>
          <w:sz w:val="32"/>
          <w:szCs w:val="32"/>
        </w:rPr>
      </w:pPr>
      <w:r>
        <w:rPr>
          <w:rFonts w:cs="Arial"/>
          <w:sz w:val="32"/>
          <w:szCs w:val="32"/>
        </w:rPr>
        <w:t>The same process happens on the medium setting, if the battery cannot maintain the medium brightness setting it will adjust down to the lowest setting and another battery indicator light will go dim.</w:t>
      </w:r>
    </w:p>
    <w:p w:rsidR="001505F2" w:rsidP="001505F2" w:rsidRDefault="001505F2" w14:paraId="3A4167E2" w14:textId="06A2760D">
      <w:pPr>
        <w:rPr>
          <w:color w:val="4472C4"/>
        </w:rPr>
      </w:pPr>
    </w:p>
    <w:p w:rsidRPr="00406724" w:rsidR="00513E7C" w:rsidP="00513E7C" w:rsidRDefault="00513E7C" w14:paraId="18318C70" w14:textId="77777777">
      <w:pPr>
        <w:pStyle w:val="Heading2"/>
      </w:pPr>
      <w:r w:rsidRPr="00406724">
        <w:t>Cleaning</w:t>
      </w:r>
    </w:p>
    <w:p w:rsidRPr="00624C63" w:rsidR="00513E7C" w:rsidP="00513E7C" w:rsidRDefault="00513E7C" w14:paraId="3FE5655A" w14:textId="77777777">
      <w:pPr>
        <w:rPr>
          <w:color w:val="000000"/>
          <w:sz w:val="32"/>
          <w:szCs w:val="32"/>
        </w:rPr>
      </w:pPr>
      <w:r w:rsidRPr="00624C63">
        <w:rPr>
          <w:color w:val="000000"/>
          <w:sz w:val="32"/>
          <w:szCs w:val="32"/>
        </w:rPr>
        <w:t>After removing from mains power supply, the light can be cleaned with a duster or damp (not wet) cloth containing a mild soap solution and then dry with a soft cloth. Do not use spray cleaners or large amounts of liquid.</w:t>
      </w:r>
    </w:p>
    <w:p w:rsidR="00513E7C" w:rsidP="001505F2" w:rsidRDefault="00513E7C" w14:paraId="4C03907A" w14:textId="5E6DFE2B">
      <w:pPr>
        <w:rPr>
          <w:color w:val="4472C4"/>
        </w:rPr>
      </w:pPr>
    </w:p>
    <w:p w:rsidRPr="00406724" w:rsidR="00A26150" w:rsidP="00624C63" w:rsidRDefault="00A26150" w14:paraId="47C6FF99" w14:textId="77777777">
      <w:pPr>
        <w:pStyle w:val="Heading2"/>
      </w:pPr>
      <w:bookmarkStart w:name="_Toc293495630" w:id="14"/>
      <w:bookmarkStart w:name="_Toc378689216" w:id="15"/>
      <w:r w:rsidRPr="00406724">
        <w:t xml:space="preserve">Technical specification </w:t>
      </w:r>
      <w:bookmarkEnd w:id="14"/>
      <w:bookmarkEnd w:id="15"/>
    </w:p>
    <w:p w:rsidRPr="00624C63" w:rsidR="0016419F" w:rsidP="00624C63" w:rsidRDefault="0016419F" w14:paraId="38485A16" w14:textId="787E50E9">
      <w:pPr>
        <w:autoSpaceDE w:val="0"/>
        <w:autoSpaceDN w:val="0"/>
        <w:adjustRightInd w:val="0"/>
        <w:rPr>
          <w:rFonts w:cs="Arial"/>
          <w:sz w:val="32"/>
          <w:szCs w:val="32"/>
        </w:rPr>
      </w:pPr>
      <w:r w:rsidRPr="00624C63">
        <w:rPr>
          <w:rFonts w:cs="Arial"/>
          <w:sz w:val="32"/>
          <w:szCs w:val="32"/>
        </w:rPr>
        <w:t xml:space="preserve">Maximum reach: </w:t>
      </w:r>
      <w:r w:rsidR="00456EAD">
        <w:rPr>
          <w:rFonts w:cs="Arial"/>
          <w:sz w:val="32"/>
          <w:szCs w:val="32"/>
        </w:rPr>
        <w:t>26</w:t>
      </w:r>
      <w:r w:rsidRPr="00624C63">
        <w:rPr>
          <w:rFonts w:cs="Arial"/>
          <w:sz w:val="32"/>
          <w:szCs w:val="32"/>
        </w:rPr>
        <w:t>cm</w:t>
      </w:r>
      <w:r w:rsidR="00694A8B">
        <w:rPr>
          <w:rFonts w:cs="Arial"/>
          <w:sz w:val="32"/>
          <w:szCs w:val="32"/>
        </w:rPr>
        <w:t xml:space="preserve"> (10 inches)</w:t>
      </w:r>
      <w:r w:rsidRPr="00624C63">
        <w:rPr>
          <w:rFonts w:cs="Arial"/>
          <w:sz w:val="32"/>
          <w:szCs w:val="32"/>
        </w:rPr>
        <w:t>.</w:t>
      </w:r>
    </w:p>
    <w:p w:rsidRPr="00624C63" w:rsidR="0016419F" w:rsidP="00624C63" w:rsidRDefault="0016419F" w14:paraId="4AB4DF19" w14:textId="636869E5" w14:noSpellErr="1">
      <w:pPr>
        <w:autoSpaceDE w:val="0"/>
        <w:autoSpaceDN w:val="0"/>
        <w:adjustRightInd w:val="0"/>
        <w:rPr>
          <w:rFonts w:cs="Arial"/>
          <w:sz w:val="32"/>
          <w:szCs w:val="32"/>
        </w:rPr>
      </w:pPr>
      <w:r w:rsidRPr="549E8F75" w:rsidR="0016419F">
        <w:rPr>
          <w:rFonts w:cs="Arial"/>
          <w:sz w:val="32"/>
          <w:szCs w:val="32"/>
        </w:rPr>
        <w:t xml:space="preserve">Cable length: </w:t>
      </w:r>
      <w:r w:rsidRPr="549E8F75" w:rsidR="0016419F">
        <w:rPr>
          <w:rFonts w:cs="Arial"/>
          <w:sz w:val="32"/>
          <w:szCs w:val="32"/>
        </w:rPr>
        <w:t>1.</w:t>
      </w:r>
      <w:r w:rsidRPr="549E8F75" w:rsidR="00694A8B">
        <w:rPr>
          <w:rFonts w:cs="Arial"/>
          <w:sz w:val="32"/>
          <w:szCs w:val="32"/>
        </w:rPr>
        <w:t>5</w:t>
      </w:r>
      <w:r w:rsidRPr="549E8F75" w:rsidR="0016419F">
        <w:rPr>
          <w:rFonts w:cs="Arial"/>
          <w:sz w:val="32"/>
          <w:szCs w:val="32"/>
        </w:rPr>
        <w:t>m (</w:t>
      </w:r>
      <w:r w:rsidRPr="549E8F75" w:rsidR="00694A8B">
        <w:rPr>
          <w:rFonts w:cs="Arial"/>
          <w:sz w:val="32"/>
          <w:szCs w:val="32"/>
        </w:rPr>
        <w:t>59</w:t>
      </w:r>
      <w:r w:rsidRPr="549E8F75" w:rsidR="0016419F">
        <w:rPr>
          <w:rFonts w:cs="Arial"/>
          <w:sz w:val="32"/>
          <w:szCs w:val="32"/>
        </w:rPr>
        <w:t xml:space="preserve"> inches).</w:t>
      </w:r>
    </w:p>
    <w:p w:rsidRPr="00624C63" w:rsidR="0016419F" w:rsidP="00624C63" w:rsidRDefault="0016419F" w14:paraId="17DFAB82" w14:textId="77777777">
      <w:pPr>
        <w:autoSpaceDE w:val="0"/>
        <w:autoSpaceDN w:val="0"/>
        <w:adjustRightInd w:val="0"/>
        <w:rPr>
          <w:rFonts w:cs="Arial"/>
          <w:sz w:val="32"/>
          <w:szCs w:val="32"/>
        </w:rPr>
      </w:pPr>
      <w:r w:rsidRPr="00624C63">
        <w:rPr>
          <w:rFonts w:cs="Arial"/>
          <w:sz w:val="32"/>
          <w:szCs w:val="32"/>
        </w:rPr>
        <w:t>Weight: 1kg (2lb).</w:t>
      </w:r>
    </w:p>
    <w:p w:rsidRPr="00624C63" w:rsidR="0016419F" w:rsidP="00624C63" w:rsidRDefault="0016419F" w14:paraId="7AC36381" w14:textId="77777777">
      <w:pPr>
        <w:autoSpaceDE w:val="0"/>
        <w:autoSpaceDN w:val="0"/>
        <w:adjustRightInd w:val="0"/>
        <w:rPr>
          <w:rFonts w:cs="Arial"/>
          <w:sz w:val="32"/>
          <w:szCs w:val="32"/>
        </w:rPr>
      </w:pPr>
      <w:r w:rsidRPr="00624C63">
        <w:rPr>
          <w:rFonts w:cs="Arial"/>
          <w:sz w:val="32"/>
          <w:szCs w:val="32"/>
        </w:rPr>
        <w:t>Bulb lifespan: Up to 50,000 hours.</w:t>
      </w:r>
    </w:p>
    <w:p w:rsidRPr="00624C63" w:rsidR="0016419F" w:rsidP="00624C63" w:rsidRDefault="0016419F" w14:paraId="34CD3E6E" w14:textId="77777777">
      <w:pPr>
        <w:autoSpaceDE w:val="0"/>
        <w:autoSpaceDN w:val="0"/>
        <w:adjustRightInd w:val="0"/>
        <w:rPr>
          <w:rFonts w:cs="Arial"/>
          <w:sz w:val="32"/>
          <w:szCs w:val="32"/>
        </w:rPr>
      </w:pPr>
    </w:p>
    <w:p w:rsidRPr="00624C63" w:rsidR="0016419F" w:rsidP="007E7628" w:rsidRDefault="0016419F" w14:paraId="40E0D176" w14:textId="77777777">
      <w:pPr>
        <w:pStyle w:val="Heading3"/>
      </w:pPr>
      <w:r w:rsidRPr="00624C63">
        <w:lastRenderedPageBreak/>
        <w:t>Light output</w:t>
      </w:r>
    </w:p>
    <w:p w:rsidRPr="00624C63" w:rsidR="0016419F" w:rsidP="00624C63" w:rsidRDefault="0016419F" w14:paraId="0BD06AFF" w14:textId="77777777">
      <w:pPr>
        <w:autoSpaceDE w:val="0"/>
        <w:autoSpaceDN w:val="0"/>
        <w:adjustRightInd w:val="0"/>
        <w:rPr>
          <w:rFonts w:cs="Arial"/>
          <w:sz w:val="32"/>
          <w:szCs w:val="32"/>
        </w:rPr>
      </w:pPr>
      <w:r w:rsidRPr="00624C63">
        <w:rPr>
          <w:rFonts w:cs="Arial"/>
          <w:sz w:val="32"/>
          <w:szCs w:val="32"/>
        </w:rPr>
        <w:t>Light source: LED.</w:t>
      </w:r>
    </w:p>
    <w:p w:rsidRPr="00624C63" w:rsidR="0016419F" w:rsidP="00624C63" w:rsidRDefault="0016419F" w14:paraId="55A564EB" w14:textId="77F5A043">
      <w:pPr>
        <w:autoSpaceDE w:val="0"/>
        <w:autoSpaceDN w:val="0"/>
        <w:adjustRightInd w:val="0"/>
        <w:rPr>
          <w:rFonts w:cs="Arial"/>
          <w:sz w:val="32"/>
          <w:szCs w:val="32"/>
        </w:rPr>
      </w:pPr>
      <w:r w:rsidRPr="00624C63">
        <w:rPr>
          <w:rFonts w:cs="Arial"/>
          <w:sz w:val="32"/>
          <w:szCs w:val="32"/>
        </w:rPr>
        <w:t xml:space="preserve">Lumens: </w:t>
      </w:r>
      <w:r w:rsidR="00694A8B">
        <w:rPr>
          <w:rFonts w:cs="Arial"/>
          <w:sz w:val="32"/>
          <w:szCs w:val="32"/>
        </w:rPr>
        <w:t>350</w:t>
      </w:r>
      <w:r w:rsidRPr="00624C63">
        <w:rPr>
          <w:rFonts w:cs="Arial"/>
          <w:sz w:val="32"/>
          <w:szCs w:val="32"/>
        </w:rPr>
        <w:t>.</w:t>
      </w:r>
    </w:p>
    <w:p w:rsidRPr="00624C63" w:rsidR="0016419F" w:rsidP="00624C63" w:rsidRDefault="0016419F" w14:paraId="451D729F" w14:textId="52E4425F">
      <w:pPr>
        <w:autoSpaceDE w:val="0"/>
        <w:autoSpaceDN w:val="0"/>
        <w:adjustRightInd w:val="0"/>
        <w:rPr>
          <w:rFonts w:cs="Arial"/>
          <w:sz w:val="32"/>
          <w:szCs w:val="32"/>
        </w:rPr>
      </w:pPr>
      <w:r w:rsidRPr="00624C63">
        <w:rPr>
          <w:rFonts w:cs="Arial"/>
          <w:sz w:val="32"/>
          <w:szCs w:val="32"/>
        </w:rPr>
        <w:t xml:space="preserve">Lux: Adjustable – </w:t>
      </w:r>
      <w:r w:rsidR="00456EAD">
        <w:rPr>
          <w:rFonts w:cs="Arial"/>
          <w:sz w:val="32"/>
          <w:szCs w:val="32"/>
        </w:rPr>
        <w:t>1</w:t>
      </w:r>
      <w:r w:rsidRPr="00624C63">
        <w:rPr>
          <w:rFonts w:cs="Arial"/>
          <w:sz w:val="32"/>
          <w:szCs w:val="32"/>
        </w:rPr>
        <w:t>,</w:t>
      </w:r>
      <w:r w:rsidR="00456EAD">
        <w:rPr>
          <w:rFonts w:cs="Arial"/>
          <w:sz w:val="32"/>
          <w:szCs w:val="32"/>
        </w:rPr>
        <w:t>5</w:t>
      </w:r>
      <w:r w:rsidRPr="00624C63">
        <w:rPr>
          <w:rFonts w:cs="Arial"/>
          <w:sz w:val="32"/>
          <w:szCs w:val="32"/>
        </w:rPr>
        <w:t>00, 1,</w:t>
      </w:r>
      <w:r w:rsidR="00694A8B">
        <w:rPr>
          <w:rFonts w:cs="Arial"/>
          <w:sz w:val="32"/>
          <w:szCs w:val="32"/>
        </w:rPr>
        <w:t>0</w:t>
      </w:r>
      <w:r w:rsidRPr="00624C63">
        <w:rPr>
          <w:rFonts w:cs="Arial"/>
          <w:sz w:val="32"/>
          <w:szCs w:val="32"/>
        </w:rPr>
        <w:t xml:space="preserve">00 or </w:t>
      </w:r>
      <w:r w:rsidR="00694A8B">
        <w:rPr>
          <w:rFonts w:cs="Arial"/>
          <w:sz w:val="32"/>
          <w:szCs w:val="32"/>
        </w:rPr>
        <w:t>6</w:t>
      </w:r>
      <w:r w:rsidRPr="00624C63">
        <w:rPr>
          <w:rFonts w:cs="Arial"/>
          <w:sz w:val="32"/>
          <w:szCs w:val="32"/>
        </w:rPr>
        <w:t>00 lux at 30cm (12 inches).</w:t>
      </w:r>
    </w:p>
    <w:p w:rsidRPr="00624C63" w:rsidR="0016419F" w:rsidP="00624C63" w:rsidRDefault="0016419F" w14:paraId="15C32325" w14:textId="77777777">
      <w:pPr>
        <w:autoSpaceDE w:val="0"/>
        <w:autoSpaceDN w:val="0"/>
        <w:adjustRightInd w:val="0"/>
        <w:rPr>
          <w:rFonts w:cs="Arial"/>
          <w:sz w:val="32"/>
          <w:szCs w:val="32"/>
        </w:rPr>
      </w:pPr>
      <w:r w:rsidRPr="00624C63">
        <w:rPr>
          <w:rFonts w:cs="Arial"/>
          <w:sz w:val="32"/>
          <w:szCs w:val="32"/>
        </w:rPr>
        <w:t>Colour temperature: 6,000k (daylight white light).</w:t>
      </w:r>
    </w:p>
    <w:p w:rsidRPr="00624C63" w:rsidR="0016419F" w:rsidP="00624C63" w:rsidRDefault="0016419F" w14:paraId="7A27ECB3" w14:textId="77777777">
      <w:pPr>
        <w:autoSpaceDE w:val="0"/>
        <w:autoSpaceDN w:val="0"/>
        <w:adjustRightInd w:val="0"/>
        <w:rPr>
          <w:rFonts w:cs="Arial"/>
          <w:sz w:val="32"/>
          <w:szCs w:val="32"/>
        </w:rPr>
      </w:pPr>
      <w:r w:rsidRPr="00624C63">
        <w:rPr>
          <w:rFonts w:cs="Arial"/>
          <w:sz w:val="32"/>
          <w:szCs w:val="32"/>
        </w:rPr>
        <w:t>CRI: 95+.</w:t>
      </w:r>
    </w:p>
    <w:p w:rsidRPr="00624C63" w:rsidR="0016419F" w:rsidP="00624C63" w:rsidRDefault="0016419F" w14:paraId="68B079F3" w14:textId="43AD1D85">
      <w:pPr>
        <w:autoSpaceDE w:val="0"/>
        <w:autoSpaceDN w:val="0"/>
        <w:adjustRightInd w:val="0"/>
        <w:rPr>
          <w:rFonts w:cs="Arial"/>
          <w:sz w:val="32"/>
          <w:szCs w:val="32"/>
        </w:rPr>
      </w:pPr>
      <w:bookmarkStart w:name="_Hlk78446769" w:id="16"/>
      <w:r w:rsidRPr="00624C63">
        <w:rPr>
          <w:rFonts w:cs="Arial"/>
          <w:sz w:val="32"/>
          <w:szCs w:val="32"/>
        </w:rPr>
        <w:t xml:space="preserve">Power consumption: </w:t>
      </w:r>
      <w:r w:rsidR="00694A8B">
        <w:rPr>
          <w:rFonts w:cs="Arial"/>
          <w:sz w:val="32"/>
          <w:szCs w:val="32"/>
        </w:rPr>
        <w:t>5</w:t>
      </w:r>
      <w:r w:rsidRPr="00624C63">
        <w:rPr>
          <w:rFonts w:cs="Arial"/>
          <w:sz w:val="32"/>
          <w:szCs w:val="32"/>
        </w:rPr>
        <w:t>W.</w:t>
      </w:r>
      <w:bookmarkEnd w:id="16"/>
    </w:p>
    <w:p w:rsidRPr="00624C63" w:rsidR="00996AA7" w:rsidP="00624C63" w:rsidRDefault="00996AA7" w14:paraId="554340E8" w14:textId="77777777">
      <w:pPr>
        <w:autoSpaceDE w:val="0"/>
        <w:autoSpaceDN w:val="0"/>
        <w:adjustRightInd w:val="0"/>
        <w:rPr>
          <w:rFonts w:cs="Arial"/>
          <w:sz w:val="32"/>
          <w:szCs w:val="32"/>
        </w:rPr>
      </w:pPr>
    </w:p>
    <w:p w:rsidRPr="00406724" w:rsidR="00C1101E" w:rsidP="00C1101E" w:rsidRDefault="00C1101E" w14:paraId="101DF820" w14:textId="77777777">
      <w:pPr>
        <w:rPr>
          <w:color w:val="4472C4"/>
        </w:rPr>
      </w:pPr>
    </w:p>
    <w:p w:rsidR="00105F0A" w:rsidP="00105F0A" w:rsidRDefault="00105F0A" w14:paraId="6125AD72" w14:textId="77777777">
      <w:pPr>
        <w:pStyle w:val="Heading2"/>
      </w:pPr>
      <w:bookmarkStart w:name="_Toc378689218" w:id="17"/>
      <w:bookmarkStart w:name="_Hlk98410308" w:id="18"/>
      <w:r>
        <w:t>How to contact RNIB</w:t>
      </w:r>
      <w:bookmarkEnd w:id="17"/>
      <w:r>
        <w:t xml:space="preserve"> </w:t>
      </w:r>
    </w:p>
    <w:p w:rsidRPr="00913C00" w:rsidR="00105F0A" w:rsidP="00105F0A" w:rsidRDefault="00105F0A" w14:paraId="7D7BCFAB" w14:textId="77777777">
      <w:pPr>
        <w:rPr>
          <w:rFonts w:cs="Arial"/>
          <w:sz w:val="32"/>
          <w:szCs w:val="32"/>
        </w:rPr>
      </w:pPr>
      <w:r w:rsidRPr="00913C00">
        <w:rPr>
          <w:rFonts w:cs="Arial"/>
          <w:sz w:val="32"/>
          <w:szCs w:val="32"/>
        </w:rPr>
        <w:t>Phone: 0303 123 9999</w:t>
      </w:r>
    </w:p>
    <w:p w:rsidRPr="00913C00" w:rsidR="00105F0A" w:rsidP="00105F0A" w:rsidRDefault="00105F0A" w14:paraId="11DACA7C" w14:textId="77777777">
      <w:pPr>
        <w:rPr>
          <w:rFonts w:cs="Arial"/>
          <w:sz w:val="32"/>
          <w:szCs w:val="32"/>
        </w:rPr>
      </w:pPr>
      <w:r w:rsidRPr="00913C00">
        <w:rPr>
          <w:rFonts w:cs="Arial"/>
          <w:sz w:val="32"/>
          <w:szCs w:val="32"/>
        </w:rPr>
        <w:t>Email: shop@rnib.org.uk</w:t>
      </w:r>
    </w:p>
    <w:p w:rsidRPr="00913C00" w:rsidR="00105F0A" w:rsidP="00105F0A" w:rsidRDefault="00105F0A" w14:paraId="1196B82A" w14:textId="77777777">
      <w:pPr>
        <w:rPr>
          <w:rFonts w:cs="Arial"/>
          <w:sz w:val="32"/>
          <w:szCs w:val="32"/>
        </w:rPr>
      </w:pPr>
      <w:r w:rsidRPr="00913C00">
        <w:rPr>
          <w:rFonts w:cs="Arial"/>
          <w:sz w:val="32"/>
          <w:szCs w:val="32"/>
        </w:rPr>
        <w:t>Address: RNIB, Northminster House, Northminster, Peterborough PE1 1YN</w:t>
      </w:r>
    </w:p>
    <w:p w:rsidRPr="00913C00" w:rsidR="00105F0A" w:rsidP="00105F0A" w:rsidRDefault="00105F0A" w14:paraId="5E23D0D0" w14:textId="77777777">
      <w:pPr>
        <w:rPr>
          <w:rFonts w:cs="Arial"/>
          <w:sz w:val="32"/>
          <w:szCs w:val="32"/>
        </w:rPr>
      </w:pPr>
      <w:r w:rsidRPr="00913C00">
        <w:rPr>
          <w:rFonts w:cs="Arial"/>
          <w:sz w:val="32"/>
          <w:szCs w:val="32"/>
        </w:rPr>
        <w:t>Online Shop: shop.rnib.org.uk</w:t>
      </w:r>
    </w:p>
    <w:p w:rsidRPr="00913C00" w:rsidR="00105F0A" w:rsidP="00105F0A" w:rsidRDefault="00105F0A" w14:paraId="1F0EA630" w14:textId="77777777">
      <w:pPr>
        <w:rPr>
          <w:rFonts w:cs="Arial"/>
          <w:sz w:val="32"/>
          <w:szCs w:val="32"/>
        </w:rPr>
      </w:pPr>
      <w:r w:rsidRPr="00913C00">
        <w:rPr>
          <w:rFonts w:cs="Arial"/>
          <w:sz w:val="32"/>
          <w:szCs w:val="32"/>
        </w:rPr>
        <w:t xml:space="preserve">Email for international customers: exports@rnib.org.uk </w:t>
      </w:r>
    </w:p>
    <w:p w:rsidR="00105F0A" w:rsidP="00105F0A" w:rsidRDefault="00105F0A" w14:paraId="750A8D40" w14:textId="77777777"/>
    <w:p w:rsidR="00105F0A" w:rsidP="00105F0A" w:rsidRDefault="00105F0A" w14:paraId="30D9CC08" w14:textId="77777777">
      <w:pPr>
        <w:pStyle w:val="Heading2"/>
      </w:pPr>
      <w:bookmarkStart w:name="_Toc378689219" w:id="19"/>
      <w:r w:rsidRPr="00B40769">
        <w:t>Terms and conditions of sale</w:t>
      </w:r>
      <w:bookmarkEnd w:id="19"/>
      <w:r>
        <w:t xml:space="preserve"> </w:t>
      </w:r>
    </w:p>
    <w:p w:rsidRPr="00624C63" w:rsidR="00105F0A" w:rsidP="00105F0A" w:rsidRDefault="00105F0A" w14:paraId="2E752B72" w14:textId="77777777">
      <w:pPr>
        <w:rPr>
          <w:sz w:val="32"/>
          <w:szCs w:val="32"/>
        </w:rPr>
      </w:pPr>
      <w:r w:rsidRPr="00624C63">
        <w:rPr>
          <w:sz w:val="32"/>
          <w:szCs w:val="32"/>
        </w:rPr>
        <w:t>This product is guaranteed from manufacturing faults f</w:t>
      </w:r>
      <w:r w:rsidRPr="005928A8">
        <w:rPr>
          <w:sz w:val="32"/>
          <w:szCs w:val="32"/>
        </w:rPr>
        <w:t>or 24 months</w:t>
      </w:r>
      <w:r w:rsidRPr="00624C63">
        <w:rPr>
          <w:sz w:val="32"/>
          <w:szCs w:val="32"/>
        </w:rPr>
        <w:t xml:space="preserve"> from the date of purchase.  If you have any issues with the product and you did not purchase directly from RNIB then please contact your retailer in the first instance. </w:t>
      </w:r>
    </w:p>
    <w:p w:rsidRPr="00624C63" w:rsidR="00105F0A" w:rsidP="00105F0A" w:rsidRDefault="00105F0A" w14:paraId="60107467" w14:textId="77777777">
      <w:pPr>
        <w:rPr>
          <w:sz w:val="32"/>
          <w:szCs w:val="32"/>
        </w:rPr>
      </w:pPr>
    </w:p>
    <w:p w:rsidRPr="00624C63" w:rsidR="00105F0A" w:rsidP="00105F0A" w:rsidRDefault="00105F0A" w14:paraId="724E71E6" w14:textId="77777777">
      <w:pPr>
        <w:rPr>
          <w:sz w:val="32"/>
          <w:szCs w:val="32"/>
        </w:rPr>
      </w:pPr>
      <w:r w:rsidRPr="00624C63">
        <w:rPr>
          <w:sz w:val="32"/>
          <w:szCs w:val="32"/>
        </w:rPr>
        <w:t xml:space="preserve">For all returns and repairs contact RNIB first to get a returns authorisation number to help us deal efficiently with your product return. </w:t>
      </w:r>
    </w:p>
    <w:p w:rsidRPr="00624C63" w:rsidR="00105F0A" w:rsidP="00105F0A" w:rsidRDefault="00105F0A" w14:paraId="467486A1" w14:textId="77777777">
      <w:pPr>
        <w:rPr>
          <w:sz w:val="32"/>
          <w:szCs w:val="32"/>
        </w:rPr>
      </w:pPr>
    </w:p>
    <w:p w:rsidRPr="00624C63" w:rsidR="00105F0A" w:rsidP="00105F0A" w:rsidRDefault="00105F0A" w14:paraId="7F5DB4E9" w14:textId="77777777">
      <w:pPr>
        <w:rPr>
          <w:sz w:val="32"/>
          <w:szCs w:val="32"/>
        </w:rPr>
      </w:pPr>
      <w:r w:rsidRPr="00624C63">
        <w:rPr>
          <w:sz w:val="32"/>
          <w:szCs w:val="32"/>
        </w:rPr>
        <w:t xml:space="preserve">You can request full terms and conditions from RNIB or view them online. </w:t>
      </w:r>
    </w:p>
    <w:p w:rsidRPr="00624C63" w:rsidR="00105F0A" w:rsidP="00105F0A" w:rsidRDefault="00105F0A" w14:paraId="48F25A76" w14:textId="77777777">
      <w:pPr>
        <w:rPr>
          <w:sz w:val="32"/>
          <w:szCs w:val="32"/>
        </w:rPr>
      </w:pPr>
    </w:p>
    <w:p w:rsidRPr="00624C63" w:rsidR="00105F0A" w:rsidP="4D79B968" w:rsidRDefault="00105F0A" w14:paraId="1485389C" w14:textId="0B409D9C">
      <w:pPr>
        <w:pStyle w:val="Normal"/>
        <w:autoSpaceDE w:val="0"/>
        <w:autoSpaceDN w:val="0"/>
        <w:adjustRightInd w:val="0"/>
        <w:rPr>
          <w:rFonts w:cs="Arial"/>
          <w:sz w:val="32"/>
          <w:szCs w:val="32"/>
        </w:rPr>
      </w:pPr>
      <w:r w:rsidRPr="4D79B968" w:rsidR="6154D6F7">
        <w:rPr>
          <w:rFonts w:ascii="Arial" w:hAnsi="Arial" w:eastAsia="Arial" w:cs="Arial"/>
          <w:b w:val="0"/>
          <w:bCs w:val="0"/>
          <w:i w:val="0"/>
          <w:iCs w:val="0"/>
          <w:caps w:val="0"/>
          <w:smallCaps w:val="0"/>
          <w:noProof w:val="0"/>
          <w:color w:val="000000" w:themeColor="text1" w:themeTint="FF" w:themeShade="FF"/>
          <w:sz w:val="31"/>
          <w:szCs w:val="31"/>
          <w:lang w:val="en-GB"/>
        </w:rPr>
        <w:t>2024 Royal National Institute of Blind People.  All rights reserved. RNIB Enterprises Limited is a company limited by shares (0887094) registered in England and Wales.  Registered office: The Grimaldi Building, 154a Pentonville Road, London N1 9JE.  RNIB Enterprises Limited is a wholly owned trading subsidiary of the Royal National Institute of Blind People ("RNIB"), a charity registered in England and Wales (226227) and Scotland (SC039316). RNIB Enterprises Limited donates all of its taxable profits to RNIB</w:t>
      </w:r>
      <w:r w:rsidRPr="4D79B968" w:rsidR="00105F0A">
        <w:rPr>
          <w:rFonts w:cs="Arial"/>
          <w:sz w:val="32"/>
          <w:szCs w:val="32"/>
        </w:rPr>
        <w:t>.</w:t>
      </w:r>
    </w:p>
    <w:p w:rsidRPr="00624C63" w:rsidR="00105F0A" w:rsidP="00105F0A" w:rsidRDefault="00105F0A" w14:paraId="55D9870C" w14:textId="77777777">
      <w:pPr>
        <w:autoSpaceDE w:val="0"/>
        <w:autoSpaceDN w:val="0"/>
        <w:adjustRightInd w:val="0"/>
        <w:rPr>
          <w:rFonts w:cs="Arial"/>
          <w:sz w:val="32"/>
          <w:szCs w:val="32"/>
        </w:rPr>
      </w:pPr>
    </w:p>
    <w:p w:rsidRPr="00624C63" w:rsidR="00105F0A" w:rsidP="00105F0A" w:rsidRDefault="001A0322" w14:paraId="151EB10D" w14:textId="510D7807">
      <w:pPr>
        <w:rPr>
          <w:color w:val="FF0000"/>
          <w:sz w:val="32"/>
          <w:szCs w:val="32"/>
        </w:rPr>
      </w:pPr>
      <w:r w:rsidRPr="00624C63">
        <w:rPr>
          <w:noProof/>
          <w:sz w:val="32"/>
          <w:szCs w:val="32"/>
        </w:rPr>
        <w:drawing>
          <wp:inline distT="0" distB="0" distL="0" distR="0" wp14:anchorId="22C41410" wp14:editId="482B7356">
            <wp:extent cx="476250" cy="371475"/>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rsidRPr="00624C63" w:rsidR="00105F0A">
        <w:rPr>
          <w:sz w:val="32"/>
          <w:szCs w:val="32"/>
        </w:rPr>
        <w:t xml:space="preserve">           </w:t>
      </w:r>
    </w:p>
    <w:p w:rsidRPr="00624C63" w:rsidR="00105F0A" w:rsidP="00105F0A" w:rsidRDefault="00105F0A" w14:paraId="557B0375" w14:textId="77777777">
      <w:pPr>
        <w:rPr>
          <w:sz w:val="32"/>
          <w:szCs w:val="32"/>
        </w:rPr>
      </w:pPr>
      <w:r w:rsidRPr="00624C63">
        <w:rPr>
          <w:sz w:val="32"/>
          <w:szCs w:val="32"/>
        </w:rPr>
        <w:t xml:space="preserve"> </w:t>
      </w:r>
    </w:p>
    <w:p w:rsidRPr="00624C63" w:rsidR="00105F0A" w:rsidP="00105F0A" w:rsidRDefault="00105F0A" w14:paraId="6B408122" w14:textId="77777777">
      <w:pPr>
        <w:rPr>
          <w:sz w:val="32"/>
          <w:szCs w:val="32"/>
        </w:rPr>
      </w:pPr>
      <w:r w:rsidRPr="00624C63">
        <w:rPr>
          <w:sz w:val="32"/>
          <w:szCs w:val="32"/>
        </w:rPr>
        <w:t xml:space="preserve">This product is CE marked and fully complies with all applicable EU legislation. </w:t>
      </w:r>
    </w:p>
    <w:p w:rsidRPr="00624C63" w:rsidR="00105F0A" w:rsidP="00105F0A" w:rsidRDefault="00105F0A" w14:paraId="24A6E931" w14:textId="77777777">
      <w:pPr>
        <w:rPr>
          <w:sz w:val="32"/>
          <w:szCs w:val="32"/>
        </w:rPr>
      </w:pPr>
    </w:p>
    <w:p w:rsidRPr="00624C63" w:rsidR="00105F0A" w:rsidP="00105F0A" w:rsidRDefault="001A0322" w14:textId="203327F4" w14:paraId="276147CC" w14:noSpellErr="1">
      <w:pPr>
        <w:rPr>
          <w:sz w:val="32"/>
          <w:szCs w:val="32"/>
        </w:rPr>
      </w:pPr>
      <w:r w:rsidRPr="00624C63">
        <w:rPr>
          <w:noProof/>
          <w:sz w:val="32"/>
          <w:szCs w:val="32"/>
        </w:rPr>
        <w:lastRenderedPageBreak/>
        <mc:AlternateContent>
          <mc:Choice Requires="wps">
            <w:drawing>
              <wp:anchor distT="45720" distB="45720" distL="114300" distR="114300" simplePos="0" relativeHeight="251657728" behindDoc="0" locked="0" layoutInCell="1" allowOverlap="1" wp14:anchorId="5742709E" wp14:editId="05732C9A">
                <wp:simplePos x="0" y="0"/>
                <wp:positionH relativeFrom="margin">
                  <wp:align>left</wp:align>
                </wp:positionH>
                <wp:positionV relativeFrom="paragraph">
                  <wp:posOffset>0</wp:posOffset>
                </wp:positionV>
                <wp:extent cx="857250" cy="914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914400"/>
                        </a:xfrm>
                        <a:prstGeom prst="rect">
                          <a:avLst/>
                        </a:prstGeom>
                        <a:solidFill>
                          <a:srgbClr val="FFFFFF"/>
                        </a:solidFill>
                        <a:ln w="9525">
                          <a:noFill/>
                          <a:miter lim="800000"/>
                          <a:headEnd/>
                          <a:tailEnd/>
                        </a:ln>
                      </wps:spPr>
                      <wps:txbx>
                        <w:txbxContent>
                          <w:p w:rsidR="00105F0A" w:rsidP="00105F0A" w:rsidRDefault="001A0322" w14:paraId="4E9564EF" w14:textId="6DC306ED">
                            <w:r w:rsidRPr="004A09D9">
                              <w:rPr>
                                <w:noProof/>
                              </w:rPr>
                              <w:drawing>
                                <wp:inline distT="0" distB="0" distL="0" distR="0" wp14:anchorId="28A854FD" wp14:editId="4F465D58">
                                  <wp:extent cx="666750" cy="685800"/>
                                  <wp:effectExtent l="0" t="0" r="0" b="0"/>
                                  <wp:docPr id="3" name="Picture 1" descr="UKC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CA logo.&#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734" cy="6898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742709E">
                <v:stroke joinstyle="miter"/>
                <v:path gradientshapeok="t" o:connecttype="rect"/>
              </v:shapetype>
              <v:shape id="Text Box 2" style="position:absolute;margin-left:0;margin-top:0;width:67.5pt;height:1in;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">
                <v:textbox>
                  <w:txbxContent>
                    <w:p w:rsidR="00105F0A" w:rsidP="00105F0A" w:rsidRDefault="001A0322" w14:paraId="4E9564EF" w14:textId="6DC306ED">
                      <w:r w:rsidRPr="004A09D9">
                        <w:rPr>
                          <w:noProof/>
                        </w:rPr>
                        <w:drawing>
                          <wp:inline distT="0" distB="0" distL="0" distR="0" wp14:anchorId="28A854FD" wp14:editId="4F465D58">
                            <wp:extent cx="666750" cy="685800"/>
                            <wp:effectExtent l="0" t="0" r="0" b="0"/>
                            <wp:docPr id="3" name="Picture 1" descr="UKC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CA logo.&#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734" cy="689898"/>
                                    </a:xfrm>
                                    <a:prstGeom prst="rect">
                                      <a:avLst/>
                                    </a:prstGeom>
                                    <a:noFill/>
                                    <a:ln>
                                      <a:noFill/>
                                    </a:ln>
                                  </pic:spPr>
                                </pic:pic>
                              </a:graphicData>
                            </a:graphic>
                          </wp:inline>
                        </w:drawing>
                      </w:r>
                    </w:p>
                  </w:txbxContent>
                </v:textbox>
                <w10:wrap type="square" anchorx="margin"/>
              </v:shape>
            </w:pict>
          </mc:Fallback>
        </mc:AlternateContent>
      </w:r>
    </w:p>
    <w:p w:rsidR="008924A3" w:rsidP="00105F0A" w:rsidRDefault="008924A3" w14:paraId="0CF1BC3D" w14:textId="77777777">
      <w:pPr>
        <w:rPr>
          <w:sz w:val="32"/>
          <w:szCs w:val="32"/>
        </w:rPr>
      </w:pPr>
    </w:p>
    <w:p w:rsidRPr="00624C63" w:rsidR="00105F0A" w:rsidP="00105F0A" w:rsidRDefault="00105F0A" w14:paraId="4CD83FEF" w14:textId="15F5ACC5">
      <w:pPr>
        <w:rPr>
          <w:sz w:val="32"/>
          <w:szCs w:val="32"/>
        </w:rPr>
      </w:pPr>
      <w:r w:rsidRPr="00624C63">
        <w:rPr>
          <w:sz w:val="32"/>
          <w:szCs w:val="32"/>
        </w:rPr>
        <w:t xml:space="preserve">This product is UKCA marked and fully complies with the relevant UK legislation. </w:t>
      </w:r>
    </w:p>
    <w:p w:rsidRPr="00624C63" w:rsidR="00105F0A" w:rsidP="00105F0A" w:rsidRDefault="00105F0A" w14:paraId="1F198C2B" w14:textId="77777777">
      <w:pPr>
        <w:rPr>
          <w:sz w:val="32"/>
          <w:szCs w:val="32"/>
        </w:rPr>
      </w:pPr>
    </w:p>
    <w:p w:rsidRPr="00624C63" w:rsidR="00105F0A" w:rsidP="00105F0A" w:rsidRDefault="00105F0A" w14:paraId="32230704" w14:textId="77777777">
      <w:pPr>
        <w:rPr>
          <w:sz w:val="32"/>
          <w:szCs w:val="32"/>
        </w:rPr>
      </w:pPr>
      <w:r w:rsidRPr="00624C63">
        <w:rPr>
          <w:sz w:val="32"/>
          <w:szCs w:val="32"/>
        </w:rPr>
        <w:t xml:space="preserve">Please do not throw items marked with this symbol in your bin.  Recycle your electricals and electronic devices </w:t>
      </w:r>
      <w:r w:rsidRPr="00624C63">
        <w:rPr>
          <w:b/>
          <w:sz w:val="32"/>
          <w:szCs w:val="32"/>
        </w:rPr>
        <w:t xml:space="preserve">free </w:t>
      </w:r>
      <w:r w:rsidRPr="00624C63">
        <w:rPr>
          <w:sz w:val="32"/>
          <w:szCs w:val="32"/>
        </w:rPr>
        <w:t xml:space="preserve">at your local recycling centre. Search for your nearest recycling centre by visiting </w:t>
      </w:r>
      <w:hyperlink w:history="1" r:id="rId13">
        <w:r w:rsidRPr="00624C63">
          <w:rPr>
            <w:rStyle w:val="Hyperlink"/>
            <w:sz w:val="32"/>
            <w:szCs w:val="32"/>
          </w:rPr>
          <w:t>www.recyclenow.com</w:t>
        </w:r>
      </w:hyperlink>
      <w:r w:rsidRPr="00624C63">
        <w:rPr>
          <w:sz w:val="32"/>
          <w:szCs w:val="32"/>
        </w:rPr>
        <w:t>.</w:t>
      </w:r>
    </w:p>
    <w:p w:rsidRPr="00624C63" w:rsidR="00105F0A" w:rsidP="00105F0A" w:rsidRDefault="00105F0A" w14:paraId="04D1038B" w14:textId="77777777">
      <w:pPr>
        <w:rPr>
          <w:sz w:val="32"/>
          <w:szCs w:val="32"/>
        </w:rPr>
      </w:pPr>
    </w:p>
    <w:p w:rsidRPr="00624C63" w:rsidR="00105F0A" w:rsidP="00105F0A" w:rsidRDefault="00105F0A" w14:paraId="61818BDD" w14:textId="77777777">
      <w:pPr>
        <w:pStyle w:val="Heading3"/>
        <w:rPr>
          <w:szCs w:val="32"/>
        </w:rPr>
      </w:pPr>
      <w:r w:rsidRPr="00624C63">
        <w:rPr>
          <w:szCs w:val="32"/>
        </w:rPr>
        <w:t>Why recycle?</w:t>
      </w:r>
    </w:p>
    <w:p w:rsidRPr="00624C63" w:rsidR="00105F0A" w:rsidP="00105F0A" w:rsidRDefault="00105F0A" w14:paraId="41DF891B" w14:textId="77777777">
      <w:pPr>
        <w:rPr>
          <w:sz w:val="32"/>
          <w:szCs w:val="32"/>
        </w:rPr>
      </w:pPr>
      <w:r w:rsidRPr="00624C63">
        <w:rPr>
          <w:sz w:val="32"/>
          <w:szCs w:val="32"/>
        </w:rPr>
        <w:t>Unwanted electrical equipment is the UK’s fastest growing type of waste.</w:t>
      </w:r>
    </w:p>
    <w:p w:rsidRPr="00624C63" w:rsidR="00105F0A" w:rsidP="00105F0A" w:rsidRDefault="00105F0A" w14:paraId="379BB942" w14:textId="77777777">
      <w:pPr>
        <w:rPr>
          <w:sz w:val="32"/>
          <w:szCs w:val="32"/>
        </w:rPr>
      </w:pPr>
    </w:p>
    <w:p w:rsidRPr="00624C63" w:rsidR="00105F0A" w:rsidP="00105F0A" w:rsidRDefault="00105F0A" w14:paraId="6C1EFAC1" w14:textId="77777777">
      <w:pPr>
        <w:rPr>
          <w:sz w:val="32"/>
          <w:szCs w:val="32"/>
        </w:rPr>
      </w:pPr>
      <w:r w:rsidRPr="00624C63">
        <w:rPr>
          <w:sz w:val="32"/>
          <w:szCs w:val="32"/>
        </w:rP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rsidRPr="00624C63" w:rsidR="00105F0A" w:rsidP="00105F0A" w:rsidRDefault="00105F0A" w14:paraId="7B86BFE3" w14:textId="77777777">
      <w:pPr>
        <w:rPr>
          <w:sz w:val="32"/>
          <w:szCs w:val="32"/>
        </w:rPr>
      </w:pPr>
    </w:p>
    <w:p w:rsidRPr="00624C63" w:rsidR="00105F0A" w:rsidP="00105F0A" w:rsidRDefault="00105F0A" w14:paraId="7B7C5861" w14:textId="77777777">
      <w:pPr>
        <w:rPr>
          <w:sz w:val="32"/>
          <w:szCs w:val="32"/>
        </w:rPr>
      </w:pPr>
      <w:r w:rsidRPr="00624C63">
        <w:rPr>
          <w:sz w:val="32"/>
          <w:szCs w:val="32"/>
        </w:rPr>
        <w:t>RNIB are proud to support your local authority in providing local recycling facilities for electrical equipment.</w:t>
      </w:r>
    </w:p>
    <w:p w:rsidRPr="00624C63" w:rsidR="00105F0A" w:rsidP="00105F0A" w:rsidRDefault="00105F0A" w14:paraId="6C57773F" w14:textId="77777777">
      <w:pPr>
        <w:autoSpaceDE w:val="0"/>
        <w:autoSpaceDN w:val="0"/>
        <w:adjustRightInd w:val="0"/>
        <w:ind w:right="-46"/>
        <w:rPr>
          <w:rFonts w:ascii="Helvetica" w:hAnsi="Helvetica" w:cs="Arial"/>
          <w:b/>
          <w:sz w:val="32"/>
          <w:szCs w:val="32"/>
        </w:rPr>
      </w:pPr>
    </w:p>
    <w:p w:rsidRPr="00624C63" w:rsidR="00105F0A" w:rsidP="00105F0A" w:rsidRDefault="00105F0A" w14:paraId="7286AF62" w14:textId="77777777">
      <w:pPr>
        <w:rPr>
          <w:rFonts w:eastAsia="Calibri"/>
          <w:sz w:val="32"/>
          <w:szCs w:val="32"/>
        </w:rPr>
      </w:pPr>
      <w:r w:rsidRPr="00624C63">
        <w:rPr>
          <w:rFonts w:eastAsia="Calibri"/>
          <w:sz w:val="32"/>
          <w:szCs w:val="32"/>
        </w:rPr>
        <w:t>To remind you that old electrical equipment can be recycled, it is now marked with the crossed-out wheeled bin symbol. Please do not throw any electrical equipment (including those marked with this symbol) in your bin.</w:t>
      </w:r>
    </w:p>
    <w:p w:rsidRPr="00624C63" w:rsidR="00105F0A" w:rsidP="00105F0A" w:rsidRDefault="00105F0A" w14:paraId="34033A6A" w14:textId="77777777">
      <w:pPr>
        <w:autoSpaceDE w:val="0"/>
        <w:autoSpaceDN w:val="0"/>
        <w:adjustRightInd w:val="0"/>
        <w:rPr>
          <w:rFonts w:ascii="Helvetica" w:hAnsi="Helvetica" w:cs="Arial"/>
          <w:bCs/>
          <w:sz w:val="32"/>
          <w:szCs w:val="32"/>
        </w:rPr>
      </w:pPr>
    </w:p>
    <w:p w:rsidRPr="00624C63" w:rsidR="00105F0A" w:rsidP="00105F0A" w:rsidRDefault="00105F0A" w14:paraId="7AE4B910" w14:textId="77777777">
      <w:pPr>
        <w:pStyle w:val="Heading3"/>
        <w:rPr>
          <w:szCs w:val="32"/>
        </w:rPr>
      </w:pPr>
      <w:r w:rsidRPr="00624C63">
        <w:rPr>
          <w:szCs w:val="32"/>
        </w:rPr>
        <w:t>What is WEEE?</w:t>
      </w:r>
    </w:p>
    <w:p w:rsidRPr="00624C63" w:rsidR="00105F0A" w:rsidP="00105F0A" w:rsidRDefault="00105F0A" w14:paraId="339CA2BC" w14:textId="77777777">
      <w:pPr>
        <w:rPr>
          <w:rFonts w:eastAsia="Calibri"/>
          <w:sz w:val="32"/>
          <w:szCs w:val="32"/>
        </w:rPr>
      </w:pPr>
      <w:r w:rsidRPr="00624C63">
        <w:rPr>
          <w:rFonts w:eastAsia="Calibri"/>
          <w:sz w:val="32"/>
          <w:szCs w:val="32"/>
        </w:rPr>
        <w:t>The Waste Electrical or Electronic Equipment (WEEE) Directive requires countries to maximise separate collection and environmentally friendly processing of these items.</w:t>
      </w:r>
    </w:p>
    <w:p w:rsidRPr="00624C63" w:rsidR="00105F0A" w:rsidP="00105F0A" w:rsidRDefault="00105F0A" w14:paraId="1B1BCCF5" w14:textId="77777777">
      <w:pPr>
        <w:autoSpaceDE w:val="0"/>
        <w:autoSpaceDN w:val="0"/>
        <w:adjustRightInd w:val="0"/>
        <w:rPr>
          <w:rFonts w:ascii="Helvetica" w:hAnsi="Helvetica" w:eastAsia="Calibri" w:cs="FuturaLT"/>
          <w:sz w:val="32"/>
          <w:szCs w:val="32"/>
        </w:rPr>
      </w:pPr>
    </w:p>
    <w:p w:rsidRPr="00624C63" w:rsidR="00105F0A" w:rsidP="00105F0A" w:rsidRDefault="00105F0A" w14:paraId="1492917F" w14:textId="77777777">
      <w:pPr>
        <w:pStyle w:val="Heading3"/>
        <w:rPr>
          <w:szCs w:val="32"/>
        </w:rPr>
      </w:pPr>
      <w:r w:rsidRPr="00624C63">
        <w:rPr>
          <w:szCs w:val="32"/>
        </w:rPr>
        <w:t>How are we helping?</w:t>
      </w:r>
    </w:p>
    <w:p w:rsidRPr="00624C63" w:rsidR="00105F0A" w:rsidP="00105F0A" w:rsidRDefault="00105F0A" w14:paraId="55E47B58" w14:textId="77777777">
      <w:pPr>
        <w:rPr>
          <w:sz w:val="32"/>
          <w:szCs w:val="32"/>
        </w:rPr>
      </w:pPr>
      <w:r w:rsidRPr="00624C63">
        <w:rPr>
          <w:rFonts w:eastAsia="Calibri"/>
          <w:sz w:val="32"/>
          <w:szCs w:val="32"/>
        </w:rPr>
        <w:t>In the UK,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 This is achieved through membership of the national Distributor Take-back scheme (DTS).</w:t>
      </w:r>
    </w:p>
    <w:p w:rsidRPr="00624C63" w:rsidR="00105F0A" w:rsidP="00105F0A" w:rsidRDefault="00105F0A" w14:paraId="395CC060" w14:textId="77777777">
      <w:pPr>
        <w:rPr>
          <w:sz w:val="32"/>
          <w:szCs w:val="32"/>
        </w:rPr>
      </w:pPr>
    </w:p>
    <w:p w:rsidRPr="00624C63" w:rsidR="00105F0A" w:rsidP="00105F0A" w:rsidRDefault="00105F0A" w14:paraId="364D01CF" w14:textId="134164E3">
      <w:pPr>
        <w:rPr>
          <w:sz w:val="32"/>
          <w:szCs w:val="32"/>
        </w:rPr>
      </w:pPr>
      <w:r w:rsidRPr="4D79B968" w:rsidR="00105F0A">
        <w:rPr>
          <w:sz w:val="32"/>
          <w:szCs w:val="32"/>
        </w:rPr>
        <w:t xml:space="preserve">Date: </w:t>
      </w:r>
      <w:r w:rsidRPr="4D79B968" w:rsidR="6A38D813">
        <w:rPr>
          <w:sz w:val="32"/>
          <w:szCs w:val="32"/>
        </w:rPr>
        <w:t>July</w:t>
      </w:r>
      <w:r w:rsidRPr="4D79B968" w:rsidR="6A38D813">
        <w:rPr>
          <w:sz w:val="32"/>
          <w:szCs w:val="32"/>
        </w:rPr>
        <w:t xml:space="preserve"> 2024</w:t>
      </w:r>
      <w:r w:rsidRPr="4D79B968" w:rsidR="00105F0A">
        <w:rPr>
          <w:sz w:val="32"/>
          <w:szCs w:val="32"/>
        </w:rPr>
        <w:t>.</w:t>
      </w:r>
    </w:p>
    <w:p w:rsidRPr="00624C63" w:rsidR="00105F0A" w:rsidP="00105F0A" w:rsidRDefault="00105F0A" w14:paraId="434B415C" w14:textId="77777777">
      <w:pPr>
        <w:rPr>
          <w:sz w:val="32"/>
          <w:szCs w:val="32"/>
        </w:rPr>
      </w:pPr>
    </w:p>
    <w:p w:rsidR="00F8254D" w:rsidP="00105F0A" w:rsidRDefault="00105F0A" w14:paraId="39173420" w14:textId="4107C27C">
      <w:pPr>
        <w:spacing w:line="259" w:lineRule="auto"/>
        <w:rPr>
          <w:rFonts w:cs="Arial"/>
          <w:sz w:val="32"/>
          <w:szCs w:val="32"/>
        </w:rPr>
      </w:pPr>
      <w:r w:rsidRPr="00624C63">
        <w:rPr>
          <w:rFonts w:cs="Arial"/>
          <w:sz w:val="32"/>
          <w:szCs w:val="32"/>
        </w:rPr>
        <w:t>© RNIB</w:t>
      </w:r>
    </w:p>
    <w:bookmarkEnd w:id="0"/>
    <w:bookmarkEnd w:id="18"/>
    <w:p w:rsidRPr="00624C63" w:rsidR="00105F0A" w:rsidP="00B63A87" w:rsidRDefault="00105F0A" w14:paraId="6632AC45" w14:textId="2A8DED79">
      <w:pPr>
        <w:rPr>
          <w:rFonts w:cs="Arial"/>
          <w:sz w:val="32"/>
          <w:szCs w:val="32"/>
        </w:rPr>
      </w:pPr>
    </w:p>
    <w:sectPr w:rsidRPr="00624C63" w:rsidR="00105F0A" w:rsidSect="00AB0FA4">
      <w:footerReference w:type="even" r:id="rId14"/>
      <w:footerReference w:type="default" r:id="rId15"/>
      <w:pgSz w:w="11906" w:h="16838" w:orient="portrait"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3F39" w:rsidRDefault="00DD3F39" w14:paraId="7BF5157A" w14:textId="77777777">
      <w:r>
        <w:separator/>
      </w:r>
    </w:p>
  </w:endnote>
  <w:endnote w:type="continuationSeparator" w:id="0">
    <w:p w:rsidR="00DD3F39" w:rsidRDefault="00DD3F39" w14:paraId="07D4DA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5776" w:rsidP="00D63977" w:rsidRDefault="00905776" w14:paraId="481BE477"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776" w:rsidRDefault="00905776" w14:paraId="71187F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54AEB" w:rsidR="00905776" w:rsidP="00654AEB" w:rsidRDefault="00905776" w14:paraId="6B2B8CF7" w14:textId="77777777">
    <w:pPr>
      <w:pStyle w:val="Footer"/>
      <w:tabs>
        <w:tab w:val="clear" w:pos="4153"/>
        <w:tab w:val="clear" w:pos="8306"/>
        <w:tab w:val="left" w:pos="9915"/>
      </w:tabs>
      <w:ind w:firstLine="8640"/>
      <w:rPr>
        <w:rFonts w:ascii="Helvetica" w:hAnsi="Helvetica" w:cs="Helvetica"/>
        <w:color w:val="333333"/>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3F39" w:rsidRDefault="00DD3F39" w14:paraId="1CA74A0B" w14:textId="77777777">
      <w:r>
        <w:separator/>
      </w:r>
    </w:p>
  </w:footnote>
  <w:footnote w:type="continuationSeparator" w:id="0">
    <w:p w:rsidR="00DD3F39" w:rsidRDefault="00DD3F39" w14:paraId="47FF1D3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18"/>
  </w:num>
  <w:num w:numId="20">
    <w:abstractNumId w:val="17"/>
  </w:num>
  <w:num w:numId="21">
    <w:abstractNumId w:val="11"/>
  </w:num>
  <w:num w:numId="22">
    <w:abstractNumId w:val="16"/>
  </w:num>
  <w:num w:numId="23">
    <w:abstractNumId w:val="20"/>
  </w:num>
  <w:num w:numId="24">
    <w:abstractNumId w:val="15"/>
  </w:num>
  <w:num w:numId="25">
    <w:abstractNumId w:val="19"/>
  </w:num>
  <w:num w:numId="26">
    <w:abstractNumId w:val="10"/>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40"/>
  <w:drawingGridVerticalSpacing w:val="381"/>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078D7"/>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B2F"/>
    <w:rsid w:val="000C2FE9"/>
    <w:rsid w:val="000C38B9"/>
    <w:rsid w:val="000C3EC3"/>
    <w:rsid w:val="000C53F2"/>
    <w:rsid w:val="000C678A"/>
    <w:rsid w:val="000C7891"/>
    <w:rsid w:val="000D20F8"/>
    <w:rsid w:val="000D2840"/>
    <w:rsid w:val="000D4F72"/>
    <w:rsid w:val="000D79A3"/>
    <w:rsid w:val="000D7E31"/>
    <w:rsid w:val="000E1915"/>
    <w:rsid w:val="000E1B0F"/>
    <w:rsid w:val="000E3C97"/>
    <w:rsid w:val="000E7F20"/>
    <w:rsid w:val="000F01FF"/>
    <w:rsid w:val="000F65EA"/>
    <w:rsid w:val="000F6E31"/>
    <w:rsid w:val="0010019C"/>
    <w:rsid w:val="00102910"/>
    <w:rsid w:val="00103896"/>
    <w:rsid w:val="00105F0A"/>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05F2"/>
    <w:rsid w:val="001519A7"/>
    <w:rsid w:val="00153860"/>
    <w:rsid w:val="00153DDC"/>
    <w:rsid w:val="00156738"/>
    <w:rsid w:val="0015787E"/>
    <w:rsid w:val="001601E4"/>
    <w:rsid w:val="001604E0"/>
    <w:rsid w:val="00162FAC"/>
    <w:rsid w:val="00164050"/>
    <w:rsid w:val="0016419F"/>
    <w:rsid w:val="0016503F"/>
    <w:rsid w:val="00166AED"/>
    <w:rsid w:val="00167276"/>
    <w:rsid w:val="0017218C"/>
    <w:rsid w:val="00172ABF"/>
    <w:rsid w:val="00172ADC"/>
    <w:rsid w:val="0017663C"/>
    <w:rsid w:val="00177733"/>
    <w:rsid w:val="001800EC"/>
    <w:rsid w:val="001815C7"/>
    <w:rsid w:val="001816E4"/>
    <w:rsid w:val="00182CAB"/>
    <w:rsid w:val="00184A21"/>
    <w:rsid w:val="001868D8"/>
    <w:rsid w:val="00186B84"/>
    <w:rsid w:val="00191425"/>
    <w:rsid w:val="001927E8"/>
    <w:rsid w:val="00195B65"/>
    <w:rsid w:val="001A0322"/>
    <w:rsid w:val="001A09C0"/>
    <w:rsid w:val="001A0D28"/>
    <w:rsid w:val="001A0DA6"/>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3994"/>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4754"/>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3462"/>
    <w:rsid w:val="0036493B"/>
    <w:rsid w:val="00365561"/>
    <w:rsid w:val="00366920"/>
    <w:rsid w:val="003675D6"/>
    <w:rsid w:val="00367AA1"/>
    <w:rsid w:val="00367F3E"/>
    <w:rsid w:val="003702D2"/>
    <w:rsid w:val="003712CF"/>
    <w:rsid w:val="00373551"/>
    <w:rsid w:val="00375AC7"/>
    <w:rsid w:val="00376981"/>
    <w:rsid w:val="00376F02"/>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06724"/>
    <w:rsid w:val="004113BE"/>
    <w:rsid w:val="00413D4E"/>
    <w:rsid w:val="004149FA"/>
    <w:rsid w:val="0041617A"/>
    <w:rsid w:val="00422086"/>
    <w:rsid w:val="0042474C"/>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6EAD"/>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13DB"/>
    <w:rsid w:val="004B45FB"/>
    <w:rsid w:val="004B4731"/>
    <w:rsid w:val="004B48A4"/>
    <w:rsid w:val="004C1116"/>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3E7C"/>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01F7"/>
    <w:rsid w:val="00561C69"/>
    <w:rsid w:val="00561CC5"/>
    <w:rsid w:val="005623DA"/>
    <w:rsid w:val="00565744"/>
    <w:rsid w:val="00566249"/>
    <w:rsid w:val="00572114"/>
    <w:rsid w:val="00572A76"/>
    <w:rsid w:val="005740BF"/>
    <w:rsid w:val="0057449E"/>
    <w:rsid w:val="00580559"/>
    <w:rsid w:val="0058171E"/>
    <w:rsid w:val="00584FDD"/>
    <w:rsid w:val="005865D4"/>
    <w:rsid w:val="00586F41"/>
    <w:rsid w:val="00590D8C"/>
    <w:rsid w:val="005928A8"/>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0F9F"/>
    <w:rsid w:val="00623F79"/>
    <w:rsid w:val="0062407C"/>
    <w:rsid w:val="00624C63"/>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AEB"/>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4A8B"/>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E720B"/>
    <w:rsid w:val="006F00F5"/>
    <w:rsid w:val="006F1A57"/>
    <w:rsid w:val="006F22C2"/>
    <w:rsid w:val="006F4D08"/>
    <w:rsid w:val="006F78C3"/>
    <w:rsid w:val="00704EAA"/>
    <w:rsid w:val="007059CF"/>
    <w:rsid w:val="007073F0"/>
    <w:rsid w:val="007103E1"/>
    <w:rsid w:val="00714642"/>
    <w:rsid w:val="0072066D"/>
    <w:rsid w:val="00720F30"/>
    <w:rsid w:val="007211B0"/>
    <w:rsid w:val="007213FE"/>
    <w:rsid w:val="00721E26"/>
    <w:rsid w:val="00725F5B"/>
    <w:rsid w:val="0073203D"/>
    <w:rsid w:val="007334A3"/>
    <w:rsid w:val="007343EF"/>
    <w:rsid w:val="00734555"/>
    <w:rsid w:val="00736B5D"/>
    <w:rsid w:val="007436F5"/>
    <w:rsid w:val="00743E3A"/>
    <w:rsid w:val="00744AE4"/>
    <w:rsid w:val="00746315"/>
    <w:rsid w:val="00747C02"/>
    <w:rsid w:val="0075002A"/>
    <w:rsid w:val="00754A42"/>
    <w:rsid w:val="00756E6C"/>
    <w:rsid w:val="00757592"/>
    <w:rsid w:val="00760776"/>
    <w:rsid w:val="0076218E"/>
    <w:rsid w:val="00763299"/>
    <w:rsid w:val="00763E57"/>
    <w:rsid w:val="00765DDE"/>
    <w:rsid w:val="00767F12"/>
    <w:rsid w:val="0077048F"/>
    <w:rsid w:val="00771F5E"/>
    <w:rsid w:val="007770BB"/>
    <w:rsid w:val="007772ED"/>
    <w:rsid w:val="00777327"/>
    <w:rsid w:val="007832CE"/>
    <w:rsid w:val="00787EF6"/>
    <w:rsid w:val="00790119"/>
    <w:rsid w:val="00790D7A"/>
    <w:rsid w:val="007937B9"/>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28"/>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CFC"/>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24A3"/>
    <w:rsid w:val="008935C0"/>
    <w:rsid w:val="0089473A"/>
    <w:rsid w:val="00896CA0"/>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07A03"/>
    <w:rsid w:val="00910309"/>
    <w:rsid w:val="009113B0"/>
    <w:rsid w:val="00911853"/>
    <w:rsid w:val="00911F98"/>
    <w:rsid w:val="00912F7E"/>
    <w:rsid w:val="00913C00"/>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1303"/>
    <w:rsid w:val="00966EDB"/>
    <w:rsid w:val="00972F9A"/>
    <w:rsid w:val="0097364A"/>
    <w:rsid w:val="00973855"/>
    <w:rsid w:val="00975B4A"/>
    <w:rsid w:val="00976632"/>
    <w:rsid w:val="009805AF"/>
    <w:rsid w:val="00983205"/>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A781C"/>
    <w:rsid w:val="009B0F44"/>
    <w:rsid w:val="009B131D"/>
    <w:rsid w:val="009B6251"/>
    <w:rsid w:val="009B76D9"/>
    <w:rsid w:val="009C1A69"/>
    <w:rsid w:val="009C3282"/>
    <w:rsid w:val="009C5E1E"/>
    <w:rsid w:val="009C64A8"/>
    <w:rsid w:val="009C7D58"/>
    <w:rsid w:val="009D038E"/>
    <w:rsid w:val="009D109E"/>
    <w:rsid w:val="009D1DF3"/>
    <w:rsid w:val="009D2D0B"/>
    <w:rsid w:val="009D47F5"/>
    <w:rsid w:val="009D66CE"/>
    <w:rsid w:val="009E6602"/>
    <w:rsid w:val="009E7013"/>
    <w:rsid w:val="009E7A06"/>
    <w:rsid w:val="009F2D32"/>
    <w:rsid w:val="009F6327"/>
    <w:rsid w:val="00A00173"/>
    <w:rsid w:val="00A03935"/>
    <w:rsid w:val="00A05463"/>
    <w:rsid w:val="00A054E2"/>
    <w:rsid w:val="00A05978"/>
    <w:rsid w:val="00A05E8C"/>
    <w:rsid w:val="00A06239"/>
    <w:rsid w:val="00A07F72"/>
    <w:rsid w:val="00A10F18"/>
    <w:rsid w:val="00A128DA"/>
    <w:rsid w:val="00A17D8A"/>
    <w:rsid w:val="00A20983"/>
    <w:rsid w:val="00A21998"/>
    <w:rsid w:val="00A2414C"/>
    <w:rsid w:val="00A26150"/>
    <w:rsid w:val="00A27A38"/>
    <w:rsid w:val="00A300FA"/>
    <w:rsid w:val="00A33968"/>
    <w:rsid w:val="00A34D5B"/>
    <w:rsid w:val="00A36CB0"/>
    <w:rsid w:val="00A3738A"/>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0FA4"/>
    <w:rsid w:val="00AB1385"/>
    <w:rsid w:val="00AB3A5E"/>
    <w:rsid w:val="00AB4E31"/>
    <w:rsid w:val="00AB7A6D"/>
    <w:rsid w:val="00AC06E8"/>
    <w:rsid w:val="00AC45A5"/>
    <w:rsid w:val="00AC61D6"/>
    <w:rsid w:val="00AC7492"/>
    <w:rsid w:val="00AC7850"/>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A87"/>
    <w:rsid w:val="00B63F7A"/>
    <w:rsid w:val="00B63FFA"/>
    <w:rsid w:val="00B6555A"/>
    <w:rsid w:val="00B65D35"/>
    <w:rsid w:val="00B75CF1"/>
    <w:rsid w:val="00B82DEA"/>
    <w:rsid w:val="00B83474"/>
    <w:rsid w:val="00B856D2"/>
    <w:rsid w:val="00B8694D"/>
    <w:rsid w:val="00B90F09"/>
    <w:rsid w:val="00B91E90"/>
    <w:rsid w:val="00B93E48"/>
    <w:rsid w:val="00B93EFE"/>
    <w:rsid w:val="00B940B8"/>
    <w:rsid w:val="00B94857"/>
    <w:rsid w:val="00B95C30"/>
    <w:rsid w:val="00BA00AE"/>
    <w:rsid w:val="00BA0F2E"/>
    <w:rsid w:val="00BA0FE7"/>
    <w:rsid w:val="00BA16B7"/>
    <w:rsid w:val="00BA1A57"/>
    <w:rsid w:val="00BA23B5"/>
    <w:rsid w:val="00BA2F5A"/>
    <w:rsid w:val="00BA3ADA"/>
    <w:rsid w:val="00BA3FCE"/>
    <w:rsid w:val="00BA4223"/>
    <w:rsid w:val="00BA4C15"/>
    <w:rsid w:val="00BA6598"/>
    <w:rsid w:val="00BB0335"/>
    <w:rsid w:val="00BB0969"/>
    <w:rsid w:val="00BB71B6"/>
    <w:rsid w:val="00BC684A"/>
    <w:rsid w:val="00BC69FC"/>
    <w:rsid w:val="00BC7874"/>
    <w:rsid w:val="00BD1445"/>
    <w:rsid w:val="00BD2E35"/>
    <w:rsid w:val="00BD480B"/>
    <w:rsid w:val="00BD4997"/>
    <w:rsid w:val="00BD6689"/>
    <w:rsid w:val="00BD6AD2"/>
    <w:rsid w:val="00BE074F"/>
    <w:rsid w:val="00BE1896"/>
    <w:rsid w:val="00BE197E"/>
    <w:rsid w:val="00BE2BC7"/>
    <w:rsid w:val="00BE2D69"/>
    <w:rsid w:val="00BE74B9"/>
    <w:rsid w:val="00BF4837"/>
    <w:rsid w:val="00BF7CFF"/>
    <w:rsid w:val="00C021B3"/>
    <w:rsid w:val="00C03D49"/>
    <w:rsid w:val="00C042AF"/>
    <w:rsid w:val="00C05595"/>
    <w:rsid w:val="00C07E78"/>
    <w:rsid w:val="00C1101E"/>
    <w:rsid w:val="00C121F0"/>
    <w:rsid w:val="00C21523"/>
    <w:rsid w:val="00C23B6C"/>
    <w:rsid w:val="00C24106"/>
    <w:rsid w:val="00C24DF0"/>
    <w:rsid w:val="00C256E1"/>
    <w:rsid w:val="00C30BF5"/>
    <w:rsid w:val="00C30C24"/>
    <w:rsid w:val="00C32072"/>
    <w:rsid w:val="00C33862"/>
    <w:rsid w:val="00C33FC9"/>
    <w:rsid w:val="00C34181"/>
    <w:rsid w:val="00C3777A"/>
    <w:rsid w:val="00C400C2"/>
    <w:rsid w:val="00C419A6"/>
    <w:rsid w:val="00C425DB"/>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1168"/>
    <w:rsid w:val="00C830D3"/>
    <w:rsid w:val="00C83BB2"/>
    <w:rsid w:val="00C85C4E"/>
    <w:rsid w:val="00C8692F"/>
    <w:rsid w:val="00C87F85"/>
    <w:rsid w:val="00C908CB"/>
    <w:rsid w:val="00C92424"/>
    <w:rsid w:val="00C9456F"/>
    <w:rsid w:val="00C95272"/>
    <w:rsid w:val="00C9538C"/>
    <w:rsid w:val="00C96134"/>
    <w:rsid w:val="00C96E0A"/>
    <w:rsid w:val="00CA0721"/>
    <w:rsid w:val="00CA4682"/>
    <w:rsid w:val="00CA5914"/>
    <w:rsid w:val="00CA63C7"/>
    <w:rsid w:val="00CA71EF"/>
    <w:rsid w:val="00CA7A08"/>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26273"/>
    <w:rsid w:val="00D30964"/>
    <w:rsid w:val="00D33327"/>
    <w:rsid w:val="00D34281"/>
    <w:rsid w:val="00D37BF4"/>
    <w:rsid w:val="00D37CA6"/>
    <w:rsid w:val="00D41BD2"/>
    <w:rsid w:val="00D4227E"/>
    <w:rsid w:val="00D43AE9"/>
    <w:rsid w:val="00D44796"/>
    <w:rsid w:val="00D4542E"/>
    <w:rsid w:val="00D46692"/>
    <w:rsid w:val="00D47483"/>
    <w:rsid w:val="00D521AA"/>
    <w:rsid w:val="00D52A90"/>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21D"/>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3F39"/>
    <w:rsid w:val="00DD574F"/>
    <w:rsid w:val="00DD7186"/>
    <w:rsid w:val="00DE3694"/>
    <w:rsid w:val="00DF39F1"/>
    <w:rsid w:val="00DF3B58"/>
    <w:rsid w:val="00DF4145"/>
    <w:rsid w:val="00DF719B"/>
    <w:rsid w:val="00E0273C"/>
    <w:rsid w:val="00E0740A"/>
    <w:rsid w:val="00E10218"/>
    <w:rsid w:val="00E127D4"/>
    <w:rsid w:val="00E17BF3"/>
    <w:rsid w:val="00E21B2D"/>
    <w:rsid w:val="00E2322C"/>
    <w:rsid w:val="00E234AF"/>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1E13"/>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54A"/>
    <w:rsid w:val="00ED0A69"/>
    <w:rsid w:val="00ED2329"/>
    <w:rsid w:val="00ED437C"/>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16A06"/>
    <w:rsid w:val="00F20B70"/>
    <w:rsid w:val="00F21868"/>
    <w:rsid w:val="00F2715C"/>
    <w:rsid w:val="00F319E1"/>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76549"/>
    <w:rsid w:val="00F80C33"/>
    <w:rsid w:val="00F80C6B"/>
    <w:rsid w:val="00F80E30"/>
    <w:rsid w:val="00F813EC"/>
    <w:rsid w:val="00F81A5E"/>
    <w:rsid w:val="00F81CEA"/>
    <w:rsid w:val="00F8254D"/>
    <w:rsid w:val="00F83850"/>
    <w:rsid w:val="00F8544D"/>
    <w:rsid w:val="00F86D86"/>
    <w:rsid w:val="00F90944"/>
    <w:rsid w:val="00F92612"/>
    <w:rsid w:val="00F93439"/>
    <w:rsid w:val="00F9524F"/>
    <w:rsid w:val="00F95490"/>
    <w:rsid w:val="00FA0A29"/>
    <w:rsid w:val="00FA1037"/>
    <w:rsid w:val="00FA151F"/>
    <w:rsid w:val="00FA5CC0"/>
    <w:rsid w:val="00FB3974"/>
    <w:rsid w:val="00FB6C5C"/>
    <w:rsid w:val="00FC090E"/>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 w:val="01936A5C"/>
    <w:rsid w:val="055BD02A"/>
    <w:rsid w:val="0D0F0BB7"/>
    <w:rsid w:val="2D1B2957"/>
    <w:rsid w:val="4B8653CD"/>
    <w:rsid w:val="4D79B968"/>
    <w:rsid w:val="4F145022"/>
    <w:rsid w:val="549E8F75"/>
    <w:rsid w:val="6154D6F7"/>
    <w:rsid w:val="6575D93A"/>
    <w:rsid w:val="68991B49"/>
    <w:rsid w:val="6A38D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B90B46"/>
  <w15:chartTrackingRefBased/>
  <w15:docId w15:val="{7709FC21-1947-45D0-AF31-EE991009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21C9E"/>
    <w:rPr>
      <w:rFonts w:ascii="Arial" w:hAnsi="Arial"/>
      <w:sz w:val="28"/>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link w:val="Heading2Char"/>
    <w:uiPriority w:val="9"/>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sz w:val="32"/>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47323F"/>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rsid w:val="0047323F"/>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47323F"/>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47323F"/>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qFormat/>
    <w:rsid w:val="003B3BE4"/>
    <w:rPr>
      <w:i/>
      <w:iCs/>
    </w:rPr>
  </w:style>
  <w:style w:type="paragraph" w:styleId="EnvelopeAddress">
    <w:name w:val="envelope address"/>
    <w:basedOn w:val="Normal"/>
    <w:semiHidden/>
    <w:rsid w:val="003B3BE4"/>
    <w:pPr>
      <w:framePr w:w="7920" w:h="1980" w:hSpace="180" w:wrap="auto" w:hAnchor="page" w:xAlign="center" w:yAlign="bottom" w:hRule="exact"/>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semiHidden/>
    <w:rsid w:val="003B3BE4"/>
    <w:rPr>
      <w:i/>
      <w:iCs/>
    </w:rPr>
  </w:style>
  <w:style w:type="character" w:styleId="HTMLCode">
    <w:name w:val="HTML Code"/>
    <w:semiHidden/>
    <w:rsid w:val="003B3BE4"/>
    <w:rPr>
      <w:rFonts w:ascii="Courier New" w:hAnsi="Courier New" w:cs="Courier New"/>
      <w:sz w:val="20"/>
      <w:szCs w:val="20"/>
    </w:rPr>
  </w:style>
  <w:style w:type="character" w:styleId="HTMLDefinition">
    <w:name w:val="HTML Definition"/>
    <w:semiHidden/>
    <w:rsid w:val="003B3BE4"/>
    <w:rPr>
      <w:i/>
      <w:iCs/>
    </w:rPr>
  </w:style>
  <w:style w:type="character" w:styleId="HTMLKeyboard">
    <w:name w:val="HTML Keyboard"/>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semiHidden/>
    <w:rsid w:val="003B3BE4"/>
    <w:rPr>
      <w:rFonts w:ascii="Courier New" w:hAnsi="Courier New" w:cs="Courier New"/>
    </w:rPr>
  </w:style>
  <w:style w:type="character" w:styleId="HTMLTypewriter">
    <w:name w:val="HTML Typewriter"/>
    <w:semiHidden/>
    <w:rsid w:val="003B3BE4"/>
    <w:rPr>
      <w:rFonts w:ascii="Courier New" w:hAnsi="Courier New" w:cs="Courier New"/>
      <w:sz w:val="20"/>
      <w:szCs w:val="20"/>
    </w:rPr>
  </w:style>
  <w:style w:type="character" w:styleId="HTMLVariable">
    <w:name w:val="HTML Variable"/>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color="auto" w:sz="6" w:space="1"/>
        <w:left w:val="single" w:color="auto" w:sz="6" w:space="1"/>
        <w:bottom w:val="single" w:color="auto" w:sz="6" w:space="1"/>
        <w:right w:val="single" w:color="auto" w:sz="6" w:space="1"/>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3B3BE4"/>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3B3BE4"/>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3B3BE4"/>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3B3BE4"/>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3B3BE4"/>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3B3BE4"/>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3B3BE4"/>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3B3BE4"/>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3B3BE4"/>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semiHidden/>
    <w:rsid w:val="003B3B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semiHidden/>
    <w:rsid w:val="003B3BE4"/>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3B3BE4"/>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3B3BE4"/>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3B3BE4"/>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3B3BE4"/>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3B3BE4"/>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3B3BE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3B3BE4"/>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3B3BE4"/>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3B3BE4"/>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3B3BE4"/>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3B3BE4"/>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3B3BE4"/>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3B3BE4"/>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3B3BE4"/>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3B3BE4"/>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3B3BE4"/>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3B3BE4"/>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3B3BE4"/>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3B3BE4"/>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link w:val="SubtitleChar"/>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link w:val="FooterChar"/>
    <w:rsid w:val="00E95F72"/>
    <w:pPr>
      <w:tabs>
        <w:tab w:val="center" w:pos="4153"/>
        <w:tab w:val="right" w:pos="8306"/>
      </w:tabs>
    </w:pPr>
  </w:style>
  <w:style w:type="character" w:styleId="Heading3Char" w:customStyle="1">
    <w:name w:val="Heading 3 Char"/>
    <w:link w:val="Heading3"/>
    <w:rsid w:val="00946CA9"/>
    <w:rPr>
      <w:rFonts w:ascii="Arial" w:hAnsi="Arial"/>
      <w:b/>
      <w:sz w:val="32"/>
      <w:lang w:val="en-GB" w:eastAsia="en-GB" w:bidi="ar-SA"/>
    </w:rPr>
  </w:style>
  <w:style w:type="character" w:styleId="CommentReference">
    <w:name w:val="annotation reference"/>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paragraph" w:styleId="Header">
    <w:name w:val="header"/>
    <w:basedOn w:val="Normal"/>
    <w:link w:val="HeaderChar"/>
    <w:rsid w:val="00AB0FA4"/>
    <w:pPr>
      <w:tabs>
        <w:tab w:val="center" w:pos="4513"/>
        <w:tab w:val="right" w:pos="9026"/>
      </w:tabs>
    </w:pPr>
  </w:style>
  <w:style w:type="character" w:styleId="HeaderChar" w:customStyle="1">
    <w:name w:val="Header Char"/>
    <w:link w:val="Header"/>
    <w:rsid w:val="00AB0FA4"/>
    <w:rPr>
      <w:rFonts w:ascii="Arial" w:hAnsi="Arial"/>
      <w:sz w:val="28"/>
    </w:rPr>
  </w:style>
  <w:style w:type="character" w:styleId="FooterChar" w:customStyle="1">
    <w:name w:val="Footer Char"/>
    <w:link w:val="Footer"/>
    <w:rsid w:val="00654AEB"/>
    <w:rPr>
      <w:rFonts w:ascii="Arial" w:hAnsi="Arial"/>
      <w:sz w:val="28"/>
    </w:rPr>
  </w:style>
  <w:style w:type="character" w:styleId="SubtitleChar" w:customStyle="1">
    <w:name w:val="Subtitle Char"/>
    <w:link w:val="Subtitle"/>
    <w:rsid w:val="00F81CEA"/>
    <w:rPr>
      <w:rFonts w:ascii="Arial" w:hAnsi="Arial"/>
      <w:b/>
      <w:sz w:val="40"/>
      <w:szCs w:val="24"/>
    </w:rPr>
  </w:style>
  <w:style w:type="character" w:styleId="Heading2Char" w:customStyle="1">
    <w:name w:val="Heading 2 Char"/>
    <w:link w:val="Heading2"/>
    <w:uiPriority w:val="9"/>
    <w:rsid w:val="00A20983"/>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1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recyclenow.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66c9d81-1408-4e80-96a9-ca7fcffb881d">
      <Terms xmlns="http://schemas.microsoft.com/office/infopath/2007/PartnerControls"/>
    </lcf76f155ced4ddcb4097134ff3c332f>
    <TaxCatchAll xmlns="87dac86c-a8fb-4277-af6b-44821df34b7d" xsi:nil="true"/>
    <Number xmlns="d66c9d81-1408-4e80-96a9-ca7fcffb88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CAF169C5E7F48A1C3898860DA41E4" ma:contentTypeVersion="21" ma:contentTypeDescription="Create a new document." ma:contentTypeScope="" ma:versionID="3fa23f1a21c05a13df67f3cfa4be319c">
  <xsd:schema xmlns:xsd="http://www.w3.org/2001/XMLSchema" xmlns:xs="http://www.w3.org/2001/XMLSchema" xmlns:p="http://schemas.microsoft.com/office/2006/metadata/properties" xmlns:ns1="http://schemas.microsoft.com/sharepoint/v3" xmlns:ns2="d66c9d81-1408-4e80-96a9-ca7fcffb881d" xmlns:ns3="87dac86c-a8fb-4277-af6b-44821df34b7d" targetNamespace="http://schemas.microsoft.com/office/2006/metadata/properties" ma:root="true" ma:fieldsID="b53509ad174ff5e42fcb80cbdfdb3c90" ns1:_="" ns2:_="" ns3:_="">
    <xsd:import namespace="http://schemas.microsoft.com/sharepoint/v3"/>
    <xsd:import namespace="d66c9d81-1408-4e80-96a9-ca7fcffb881d"/>
    <xsd:import namespace="87dac86c-a8fb-4277-af6b-44821df34b7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c9d81-1408-4e80-96a9-ca7fcffb8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7dac86c-a8fb-4277-af6b-44821df34b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b763a3-e0e6-4791-843f-399dca6020d2}" ma:internalName="TaxCatchAll" ma:showField="CatchAllData" ma:web="87dac86c-a8fb-4277-af6b-44821df34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5F338-4EBB-499D-9BDE-DB206593F2DB}">
  <ds:schemaRefs>
    <ds:schemaRef ds:uri="http://purl.org/dc/dcmitype/"/>
    <ds:schemaRef ds:uri="d66c9d81-1408-4e80-96a9-ca7fcffb881d"/>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87dac86c-a8fb-4277-af6b-44821df34b7d"/>
    <ds:schemaRef ds:uri="http://www.w3.org/XML/1998/namespace"/>
  </ds:schemaRefs>
</ds:datastoreItem>
</file>

<file path=customXml/itemProps2.xml><?xml version="1.0" encoding="utf-8"?>
<ds:datastoreItem xmlns:ds="http://schemas.openxmlformats.org/officeDocument/2006/customXml" ds:itemID="{D01108AF-2306-4C66-B6A1-06FB96B0DE8F}">
  <ds:schemaRefs>
    <ds:schemaRef ds:uri="http://schemas.microsoft.com/sharepoint/v3/contenttype/forms"/>
  </ds:schemaRefs>
</ds:datastoreItem>
</file>

<file path=customXml/itemProps3.xml><?xml version="1.0" encoding="utf-8"?>
<ds:datastoreItem xmlns:ds="http://schemas.openxmlformats.org/officeDocument/2006/customXml" ds:itemID="{CF279065-6B8B-4458-8D5E-F9A367E297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RNIB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Clifford</dc:creator>
  <cp:keywords/>
  <cp:lastModifiedBy>Tim Killingworth</cp:lastModifiedBy>
  <cp:revision>25</cp:revision>
  <cp:lastPrinted>2016-10-19T13:55:00Z</cp:lastPrinted>
  <dcterms:created xsi:type="dcterms:W3CDTF">2022-03-17T11:52:00Z</dcterms:created>
  <dcterms:modified xsi:type="dcterms:W3CDTF">2024-12-02T14:53:43Z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ies>
</file>