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70D8" w14:textId="77777777" w:rsidR="00416842" w:rsidRDefault="001B68DB" w:rsidP="00416842">
      <w:pPr>
        <w:pStyle w:val="title"/>
        <w:rPr>
          <w:rStyle w:val="normaltextrun"/>
        </w:rPr>
      </w:pPr>
      <w:r>
        <w:rPr>
          <w:rStyle w:val="normaltextrun"/>
        </w:rPr>
        <w:t>Motion sensor light</w:t>
      </w:r>
    </w:p>
    <w:p w14:paraId="02E0C9D8" w14:textId="35B33595" w:rsidR="00880242" w:rsidRPr="008B7E50" w:rsidRDefault="001B68DB" w:rsidP="008B7E50">
      <w:pPr>
        <w:pStyle w:val="title"/>
        <w:rPr>
          <w:rStyle w:val="normaltextrun"/>
        </w:rPr>
      </w:pPr>
      <w:r>
        <w:rPr>
          <w:rStyle w:val="normaltextrun"/>
        </w:rPr>
        <w:t>(</w:t>
      </w:r>
      <w:r w:rsidRPr="008B7E50">
        <w:rPr>
          <w:rStyle w:val="normaltextrun"/>
        </w:rPr>
        <w:t>DH499</w:t>
      </w:r>
      <w:r w:rsidR="00880242" w:rsidRPr="008B7E50">
        <w:rPr>
          <w:rStyle w:val="normaltextrun"/>
        </w:rPr>
        <w:t>)</w:t>
      </w:r>
    </w:p>
    <w:p w14:paraId="7F17CDE8" w14:textId="77777777" w:rsidR="00416842" w:rsidRDefault="639F2B37" w:rsidP="15E013C5">
      <w:pPr>
        <w:pStyle w:val="paragraph"/>
        <w:spacing w:before="0" w:beforeAutospacing="0" w:after="0" w:afterAutospacing="0"/>
        <w:textAlignment w:val="baseline"/>
        <w:rPr>
          <w:rStyle w:val="normaltextrun"/>
          <w:rFonts w:ascii="Arial" w:eastAsia="Arial" w:hAnsi="Arial" w:cs="Arial"/>
          <w:color w:val="000000" w:themeColor="text1"/>
          <w:sz w:val="32"/>
          <w:szCs w:val="32"/>
        </w:rPr>
      </w:pPr>
      <w:r w:rsidRPr="15E013C5">
        <w:rPr>
          <w:rStyle w:val="normaltextrun"/>
          <w:rFonts w:ascii="Arial" w:eastAsia="Arial" w:hAnsi="Arial" w:cs="Arial"/>
          <w:color w:val="000000" w:themeColor="text1"/>
          <w:sz w:val="32"/>
          <w:szCs w:val="32"/>
        </w:rPr>
        <w:t>Thank you for purchasing from RNIB. 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How to contact RNIB sections of this instruction manual.</w:t>
      </w:r>
    </w:p>
    <w:p w14:paraId="4F434C3E" w14:textId="77777777" w:rsidR="00416842" w:rsidRDefault="00416842" w:rsidP="15E013C5">
      <w:pPr>
        <w:textAlignment w:val="baseline"/>
        <w:rPr>
          <w:rStyle w:val="eop"/>
          <w:rFonts w:eastAsia="Arial" w:cs="Arial"/>
          <w:color w:val="000000" w:themeColor="text1"/>
          <w:sz w:val="32"/>
          <w:szCs w:val="32"/>
        </w:rPr>
      </w:pPr>
    </w:p>
    <w:p w14:paraId="5DB7DBB1" w14:textId="77777777" w:rsidR="00416842" w:rsidRDefault="639F2B37" w:rsidP="15E013C5">
      <w:pPr>
        <w:textAlignment w:val="baseline"/>
        <w:rPr>
          <w:rStyle w:val="normaltextrun"/>
          <w:rFonts w:eastAsia="Arial" w:cs="Arial"/>
          <w:color w:val="000000" w:themeColor="text1"/>
          <w:sz w:val="32"/>
          <w:szCs w:val="32"/>
        </w:rPr>
      </w:pPr>
      <w:r w:rsidRPr="15E013C5">
        <w:rPr>
          <w:rStyle w:val="normaltextrun"/>
          <w:rFonts w:eastAsia="Arial" w:cs="Arial"/>
          <w:color w:val="000000" w:themeColor="text1"/>
          <w:sz w:val="32"/>
          <w:szCs w:val="32"/>
        </w:rPr>
        <w:t>Please retain these instructions for future reference.</w:t>
      </w:r>
    </w:p>
    <w:p w14:paraId="717406F7" w14:textId="77777777" w:rsidR="00416842" w:rsidRDefault="00416842" w:rsidP="15E013C5">
      <w:pPr>
        <w:textAlignment w:val="baseline"/>
        <w:rPr>
          <w:rStyle w:val="eop"/>
          <w:rFonts w:eastAsia="Arial" w:cs="Arial"/>
          <w:color w:val="000000" w:themeColor="text1"/>
          <w:sz w:val="32"/>
          <w:szCs w:val="32"/>
        </w:rPr>
      </w:pPr>
    </w:p>
    <w:p w14:paraId="13C45D65" w14:textId="20A04B49" w:rsidR="003F50BD" w:rsidRDefault="00175556" w:rsidP="00416842">
      <w:pPr>
        <w:pStyle w:val="head1"/>
        <w:rPr>
          <w:rFonts w:eastAsia="Arial"/>
          <w:lang w:val="en-US"/>
        </w:rPr>
      </w:pPr>
      <w:r>
        <w:rPr>
          <w:rFonts w:eastAsia="Arial"/>
          <w:lang w:val="en-US"/>
        </w:rPr>
        <w:t>General description</w:t>
      </w:r>
    </w:p>
    <w:p w14:paraId="1B507E41" w14:textId="1F86574A" w:rsidR="003F50BD" w:rsidRPr="003F50BD" w:rsidRDefault="003F50BD" w:rsidP="003F50BD">
      <w:pPr>
        <w:rPr>
          <w:sz w:val="32"/>
          <w:szCs w:val="32"/>
        </w:rPr>
      </w:pPr>
      <w:r w:rsidRPr="003F50BD">
        <w:rPr>
          <w:sz w:val="32"/>
          <w:szCs w:val="32"/>
        </w:rPr>
        <w:t>This light provides a bright white beam (50–80 lumens) when it detects movement up to 3 metres away. It will only activate in low-light conditions to minimise battery usage and switches off 30 seconds after movement stops.</w:t>
      </w:r>
    </w:p>
    <w:p w14:paraId="25A00587" w14:textId="77777777" w:rsidR="003F50BD" w:rsidRDefault="003F50BD" w:rsidP="003F50BD">
      <w:pPr>
        <w:rPr>
          <w:sz w:val="32"/>
          <w:szCs w:val="32"/>
        </w:rPr>
      </w:pPr>
    </w:p>
    <w:p w14:paraId="7A08337D" w14:textId="133CFC19" w:rsidR="003F50BD" w:rsidRPr="003F50BD" w:rsidRDefault="003F50BD" w:rsidP="003F50BD">
      <w:pPr>
        <w:rPr>
          <w:sz w:val="32"/>
          <w:szCs w:val="32"/>
        </w:rPr>
      </w:pPr>
      <w:r w:rsidRPr="003F50BD">
        <w:rPr>
          <w:sz w:val="32"/>
          <w:szCs w:val="32"/>
        </w:rPr>
        <w:t>It is ideal for lighting dark cupboards, wardrobes, or drawers, or for providing low-level lighting in hallways or other dim areas.</w:t>
      </w:r>
    </w:p>
    <w:p w14:paraId="27AC453D" w14:textId="77777777" w:rsidR="003F50BD" w:rsidRPr="003F50BD" w:rsidRDefault="003F50BD" w:rsidP="003F50BD">
      <w:pPr>
        <w:rPr>
          <w:sz w:val="32"/>
          <w:szCs w:val="32"/>
        </w:rPr>
      </w:pPr>
      <w:r w:rsidRPr="003F50BD">
        <w:rPr>
          <w:sz w:val="32"/>
          <w:szCs w:val="32"/>
        </w:rPr>
        <w:t>The light swivels within its frame, allowing you to angle it towards the required area.</w:t>
      </w:r>
    </w:p>
    <w:p w14:paraId="4861B222" w14:textId="77777777" w:rsidR="003F50BD" w:rsidRDefault="003F50BD" w:rsidP="003F50BD">
      <w:pPr>
        <w:rPr>
          <w:sz w:val="32"/>
          <w:szCs w:val="32"/>
        </w:rPr>
      </w:pPr>
    </w:p>
    <w:p w14:paraId="010BFD10" w14:textId="167493AB" w:rsidR="003F50BD" w:rsidRDefault="003F50BD" w:rsidP="003F50BD">
      <w:pPr>
        <w:rPr>
          <w:sz w:val="32"/>
          <w:szCs w:val="32"/>
        </w:rPr>
      </w:pPr>
      <w:r w:rsidRPr="003F50BD">
        <w:rPr>
          <w:sz w:val="32"/>
          <w:szCs w:val="32"/>
        </w:rPr>
        <w:t>Powered by 3 × AA 1.5 V alkaline batteries (not supplied).</w:t>
      </w:r>
      <w:r>
        <w:rPr>
          <w:sz w:val="32"/>
          <w:szCs w:val="32"/>
        </w:rPr>
        <w:t xml:space="preserve"> </w:t>
      </w:r>
      <w:r w:rsidRPr="003F50BD">
        <w:rPr>
          <w:sz w:val="32"/>
          <w:szCs w:val="32"/>
        </w:rPr>
        <w:t xml:space="preserve">It can be fixed to any flat, dry, indoor, or weather-protected surface using screws or the </w:t>
      </w:r>
      <w:r w:rsidR="00416842" w:rsidRPr="003F50BD">
        <w:rPr>
          <w:sz w:val="32"/>
          <w:szCs w:val="32"/>
        </w:rPr>
        <w:t>double-sided</w:t>
      </w:r>
      <w:r w:rsidRPr="003F50BD">
        <w:rPr>
          <w:sz w:val="32"/>
          <w:szCs w:val="32"/>
        </w:rPr>
        <w:t xml:space="preserve"> adhesive pad provided.</w:t>
      </w:r>
    </w:p>
    <w:p w14:paraId="43F7FB8B" w14:textId="77777777" w:rsidR="003F50BD" w:rsidRPr="00A11CE7" w:rsidRDefault="003F50BD" w:rsidP="00416842">
      <w:pPr>
        <w:pStyle w:val="head1"/>
      </w:pPr>
      <w:r w:rsidRPr="00A11CE7">
        <w:rPr>
          <w:rFonts w:eastAsia="Calibri"/>
        </w:rPr>
        <w:lastRenderedPageBreak/>
        <w:t>Orientation</w:t>
      </w:r>
    </w:p>
    <w:p w14:paraId="2FB3CC48" w14:textId="3F2F87C3" w:rsidR="003F50BD" w:rsidRPr="00175556" w:rsidRDefault="003F50BD" w:rsidP="00175556">
      <w:pPr>
        <w:spacing w:after="5"/>
        <w:ind w:left="-5"/>
        <w:rPr>
          <w:rFonts w:cs="Arial"/>
          <w:sz w:val="32"/>
          <w:szCs w:val="32"/>
        </w:rPr>
      </w:pPr>
      <w:r w:rsidRPr="00175556">
        <w:rPr>
          <w:rFonts w:cs="Arial"/>
          <w:sz w:val="32"/>
          <w:szCs w:val="32"/>
        </w:rPr>
        <w:t>The light measures approximately 259 × 26 × 22 mm (10.1 × 1.1 × 0.8 inches). It is a tubular plastic lamp mounted in a flat metal frame. On the front of the lamp, at one end, there is a square black button switch and a round, dome-shaped opaque movement sensor.</w:t>
      </w:r>
      <w:r w:rsidR="00175556" w:rsidRPr="00175556">
        <w:rPr>
          <w:rFonts w:cs="Arial"/>
          <w:sz w:val="32"/>
          <w:szCs w:val="32"/>
        </w:rPr>
        <w:t xml:space="preserve"> </w:t>
      </w:r>
      <w:r w:rsidRPr="00175556">
        <w:rPr>
          <w:rFonts w:cs="Arial"/>
          <w:sz w:val="32"/>
          <w:szCs w:val="32"/>
        </w:rPr>
        <w:t>On the back of the</w:t>
      </w:r>
      <w:r w:rsidR="00175556" w:rsidRPr="00175556">
        <w:rPr>
          <w:rFonts w:cs="Arial"/>
          <w:sz w:val="32"/>
          <w:szCs w:val="32"/>
        </w:rPr>
        <w:t xml:space="preserve"> </w:t>
      </w:r>
      <w:r w:rsidRPr="00175556">
        <w:rPr>
          <w:rFonts w:cs="Arial"/>
          <w:sz w:val="32"/>
          <w:szCs w:val="32"/>
        </w:rPr>
        <w:t>lamp, in the centre, is the battery compartment with a small semi-circular catch at one end.</w:t>
      </w:r>
    </w:p>
    <w:p w14:paraId="1FB0B103" w14:textId="77777777" w:rsidR="003F50BD" w:rsidRPr="00A11CE7" w:rsidRDefault="003F50BD" w:rsidP="00416842">
      <w:pPr>
        <w:pStyle w:val="head1"/>
      </w:pPr>
      <w:r w:rsidRPr="00A11CE7">
        <w:rPr>
          <w:rFonts w:eastAsia="Calibri"/>
        </w:rPr>
        <w:t>Operation</w:t>
      </w:r>
    </w:p>
    <w:p w14:paraId="4898D4F5" w14:textId="69125015" w:rsidR="003F50BD" w:rsidRPr="00175556" w:rsidRDefault="003F50BD" w:rsidP="00175556">
      <w:pPr>
        <w:spacing w:after="5"/>
        <w:ind w:left="-5"/>
        <w:rPr>
          <w:rFonts w:cs="Arial"/>
          <w:sz w:val="32"/>
          <w:szCs w:val="32"/>
        </w:rPr>
      </w:pPr>
      <w:r w:rsidRPr="00175556">
        <w:rPr>
          <w:rFonts w:cs="Arial"/>
          <w:sz w:val="32"/>
          <w:szCs w:val="32"/>
        </w:rPr>
        <w:t>To insert or replace the batteries, rotate the lamp tube while keeping the frame still so that the back of the lamp faces you. Locate the battery cover catch and gently pull it towards the centre while lifting to remove the cover.</w:t>
      </w:r>
      <w:r w:rsidR="00175556" w:rsidRPr="00175556">
        <w:rPr>
          <w:rFonts w:cs="Arial"/>
          <w:sz w:val="32"/>
          <w:szCs w:val="32"/>
        </w:rPr>
        <w:t xml:space="preserve"> </w:t>
      </w:r>
      <w:r w:rsidRPr="00175556">
        <w:rPr>
          <w:rFonts w:cs="Arial"/>
          <w:sz w:val="32"/>
          <w:szCs w:val="32"/>
        </w:rPr>
        <w:t>Insert the 3 × AA batteries one after the other with the positive terminal first. For the final battery, press it lightly against the spring (negative end) before lowering it into place. Replace the cover.</w:t>
      </w:r>
    </w:p>
    <w:p w14:paraId="2A2E8B07" w14:textId="2451F4A6" w:rsidR="003F50BD" w:rsidRPr="00A11CE7" w:rsidRDefault="003F50BD" w:rsidP="00416842">
      <w:pPr>
        <w:pStyle w:val="head2"/>
      </w:pPr>
      <w:r w:rsidRPr="00A11CE7">
        <w:rPr>
          <w:rFonts w:eastAsia="Calibri"/>
        </w:rPr>
        <w:t>To switch the lamp on or off</w:t>
      </w:r>
    </w:p>
    <w:p w14:paraId="2F6AB2CB" w14:textId="6F1B7F75" w:rsidR="003F50BD" w:rsidRPr="00175556" w:rsidRDefault="003F50BD" w:rsidP="00175556">
      <w:pPr>
        <w:spacing w:after="5"/>
        <w:ind w:left="-5"/>
        <w:rPr>
          <w:rFonts w:cs="Arial"/>
          <w:sz w:val="32"/>
          <w:szCs w:val="32"/>
        </w:rPr>
      </w:pPr>
      <w:r w:rsidRPr="00175556">
        <w:rPr>
          <w:rFonts w:cs="Arial"/>
          <w:sz w:val="32"/>
          <w:szCs w:val="32"/>
        </w:rPr>
        <w:t>Press the black square button on the front of the light. When the light comes on, the movement sensor is activated. The lamp will</w:t>
      </w:r>
      <w:r w:rsidR="00175556" w:rsidRPr="00175556">
        <w:rPr>
          <w:rFonts w:cs="Arial"/>
          <w:sz w:val="32"/>
          <w:szCs w:val="32"/>
        </w:rPr>
        <w:t xml:space="preserve"> </w:t>
      </w:r>
      <w:r w:rsidRPr="00175556">
        <w:rPr>
          <w:rFonts w:cs="Arial"/>
          <w:sz w:val="32"/>
          <w:szCs w:val="32"/>
        </w:rPr>
        <w:t>automatically switch off after 30 seconds and remain in automatic mode, turning on again whenever movement is detected. (Note: the sensor only operates in low light or darkness.)</w:t>
      </w:r>
      <w:r w:rsidR="00175556" w:rsidRPr="00175556">
        <w:rPr>
          <w:rFonts w:cs="Arial"/>
          <w:sz w:val="32"/>
          <w:szCs w:val="32"/>
        </w:rPr>
        <w:t xml:space="preserve"> </w:t>
      </w:r>
      <w:r w:rsidRPr="00175556">
        <w:rPr>
          <w:rFonts w:cs="Arial"/>
          <w:sz w:val="32"/>
          <w:szCs w:val="32"/>
        </w:rPr>
        <w:t>To switch the lamp off completely, press the black button again — this also disables the sensor.</w:t>
      </w:r>
    </w:p>
    <w:p w14:paraId="2B59D942" w14:textId="45A3E5BE" w:rsidR="003F50BD" w:rsidRPr="00416842" w:rsidRDefault="003F50BD" w:rsidP="00416842">
      <w:pPr>
        <w:pStyle w:val="head1"/>
        <w:rPr>
          <w:rFonts w:eastAsia="Calibri"/>
        </w:rPr>
      </w:pPr>
      <w:r w:rsidRPr="00416842">
        <w:rPr>
          <w:rFonts w:eastAsia="Calibri"/>
        </w:rPr>
        <w:t>Gua</w:t>
      </w:r>
      <w:r w:rsidR="00175556">
        <w:rPr>
          <w:rFonts w:eastAsia="Calibri"/>
        </w:rPr>
        <w:t>rantee</w:t>
      </w:r>
    </w:p>
    <w:p w14:paraId="1646243C" w14:textId="6FA246F4" w:rsidR="003F50BD" w:rsidRPr="00175556" w:rsidRDefault="003F50BD" w:rsidP="00175556">
      <w:pPr>
        <w:ind w:left="-5"/>
        <w:rPr>
          <w:rFonts w:cs="Arial"/>
          <w:sz w:val="32"/>
          <w:szCs w:val="32"/>
        </w:rPr>
      </w:pPr>
      <w:r w:rsidRPr="00175556">
        <w:rPr>
          <w:rFonts w:cs="Arial"/>
          <w:sz w:val="32"/>
          <w:szCs w:val="32"/>
        </w:rPr>
        <w:t>This product is guaranteed against manufacturing faults for 12 months from the date of purchase. If you have any problems, please contact your retailer or supplier first.</w:t>
      </w:r>
      <w:r w:rsidR="00175556" w:rsidRPr="00175556">
        <w:rPr>
          <w:rFonts w:cs="Arial"/>
          <w:sz w:val="32"/>
          <w:szCs w:val="32"/>
        </w:rPr>
        <w:t xml:space="preserve"> </w:t>
      </w:r>
      <w:r w:rsidRPr="00175556">
        <w:rPr>
          <w:rFonts w:cs="Arial"/>
          <w:sz w:val="32"/>
          <w:szCs w:val="32"/>
        </w:rPr>
        <w:t xml:space="preserve">At the end of the </w:t>
      </w:r>
      <w:r w:rsidRPr="00175556">
        <w:rPr>
          <w:rFonts w:cs="Arial"/>
          <w:sz w:val="32"/>
          <w:szCs w:val="32"/>
        </w:rPr>
        <w:lastRenderedPageBreak/>
        <w:t>product’s life, you may return it to the supplier or manufacturer for free disposal in accordance with the Waste Electrical and Electronic Equipment Directive.</w:t>
      </w:r>
    </w:p>
    <w:p w14:paraId="3345AE6B" w14:textId="2613FF12" w:rsidR="00535A48" w:rsidRPr="008B7E50" w:rsidRDefault="00535A48" w:rsidP="00416842">
      <w:pPr>
        <w:pStyle w:val="head1"/>
        <w:rPr>
          <w:rFonts w:eastAsia="Calibri"/>
        </w:rPr>
      </w:pPr>
      <w:r w:rsidRPr="008B7E50">
        <w:rPr>
          <w:rFonts w:eastAsia="Calibri"/>
        </w:rPr>
        <w:t>Terms and conditions of sale</w:t>
      </w:r>
    </w:p>
    <w:p w14:paraId="640B9F15" w14:textId="77777777" w:rsidR="00416842" w:rsidRPr="00416842" w:rsidRDefault="00535A48" w:rsidP="00416842">
      <w:pPr>
        <w:spacing w:after="5"/>
        <w:ind w:left="-5"/>
        <w:rPr>
          <w:sz w:val="32"/>
          <w:szCs w:val="32"/>
        </w:rPr>
      </w:pPr>
      <w:r w:rsidRPr="00416842">
        <w:rPr>
          <w:sz w:val="32"/>
          <w:szCs w:val="32"/>
        </w:rPr>
        <w:t>This product is guaranteed from manufacturing faults for</w:t>
      </w:r>
      <w:r w:rsidR="001B68DB" w:rsidRPr="00416842">
        <w:rPr>
          <w:sz w:val="32"/>
          <w:szCs w:val="32"/>
        </w:rPr>
        <w:t xml:space="preserve"> 12 months </w:t>
      </w:r>
      <w:r w:rsidRPr="00416842">
        <w:rPr>
          <w:sz w:val="32"/>
          <w:szCs w:val="32"/>
        </w:rPr>
        <w:t>from the date of purchase. </w:t>
      </w:r>
    </w:p>
    <w:p w14:paraId="16647811" w14:textId="77777777" w:rsidR="00416842" w:rsidRPr="00416842" w:rsidRDefault="00535A48" w:rsidP="00416842">
      <w:pPr>
        <w:spacing w:after="5"/>
        <w:ind w:left="-5"/>
        <w:rPr>
          <w:sz w:val="32"/>
          <w:szCs w:val="32"/>
        </w:rPr>
      </w:pPr>
      <w:r w:rsidRPr="00416842">
        <w:rPr>
          <w:sz w:val="32"/>
          <w:szCs w:val="32"/>
        </w:rPr>
        <w:t> </w:t>
      </w:r>
    </w:p>
    <w:p w14:paraId="7B3F21F3" w14:textId="71CD9FFF" w:rsidR="00416842" w:rsidRPr="00416842" w:rsidRDefault="00535A48" w:rsidP="00416842">
      <w:pPr>
        <w:spacing w:after="5"/>
        <w:ind w:left="-5"/>
        <w:rPr>
          <w:sz w:val="32"/>
          <w:szCs w:val="32"/>
        </w:rPr>
      </w:pPr>
      <w:r w:rsidRPr="00416842">
        <w:rPr>
          <w:sz w:val="32"/>
          <w:szCs w:val="32"/>
        </w:rPr>
        <w:t>For all returns contact RNIB</w:t>
      </w:r>
      <w:r w:rsidRPr="00416842">
        <w:rPr>
          <w:rFonts w:cs="Arial"/>
          <w:sz w:val="32"/>
          <w:szCs w:val="32"/>
        </w:rPr>
        <w:t xml:space="preserve">. </w:t>
      </w:r>
      <w:r w:rsidRPr="00416842">
        <w:rPr>
          <w:sz w:val="32"/>
          <w:szCs w:val="32"/>
        </w:rPr>
        <w:t>You can request full terms and conditions from RNIB or view them online.</w:t>
      </w:r>
    </w:p>
    <w:p w14:paraId="517782F3" w14:textId="787FDC9D" w:rsidR="00416842" w:rsidRPr="008B7E50" w:rsidRDefault="007D2122" w:rsidP="00416842">
      <w:pPr>
        <w:pStyle w:val="head1"/>
        <w:rPr>
          <w:rFonts w:eastAsia="Calibri"/>
        </w:rPr>
      </w:pPr>
      <w:r w:rsidRPr="008B7E50">
        <w:rPr>
          <w:rFonts w:eastAsia="Calibri"/>
        </w:rPr>
        <w:t>How to contact RNIB</w:t>
      </w:r>
    </w:p>
    <w:p w14:paraId="7BE6B62E" w14:textId="77777777" w:rsidR="00416842" w:rsidRPr="00416842" w:rsidRDefault="007D2122" w:rsidP="00416842">
      <w:pPr>
        <w:spacing w:after="5"/>
        <w:ind w:left="-5"/>
        <w:rPr>
          <w:sz w:val="32"/>
          <w:szCs w:val="32"/>
        </w:rPr>
      </w:pPr>
      <w:r w:rsidRPr="00416842">
        <w:rPr>
          <w:sz w:val="32"/>
          <w:szCs w:val="32"/>
        </w:rPr>
        <w:t>Phone: 0303 123 9999 </w:t>
      </w:r>
    </w:p>
    <w:p w14:paraId="49DBF2BD" w14:textId="77777777" w:rsidR="00416842" w:rsidRPr="00416842" w:rsidRDefault="007D2122" w:rsidP="00416842">
      <w:pPr>
        <w:spacing w:after="5"/>
        <w:ind w:left="-5"/>
        <w:rPr>
          <w:sz w:val="32"/>
          <w:szCs w:val="32"/>
        </w:rPr>
      </w:pPr>
      <w:r w:rsidRPr="00416842">
        <w:rPr>
          <w:sz w:val="32"/>
          <w:szCs w:val="32"/>
        </w:rPr>
        <w:t>Email: shop@rnib.org.uk </w:t>
      </w:r>
    </w:p>
    <w:p w14:paraId="05734198" w14:textId="77777777" w:rsidR="00416842" w:rsidRPr="00416842" w:rsidRDefault="007D2122" w:rsidP="00416842">
      <w:pPr>
        <w:spacing w:after="5"/>
        <w:ind w:left="-5"/>
        <w:rPr>
          <w:sz w:val="32"/>
          <w:szCs w:val="32"/>
        </w:rPr>
      </w:pPr>
      <w:r w:rsidRPr="00416842">
        <w:rPr>
          <w:sz w:val="32"/>
          <w:szCs w:val="32"/>
        </w:rPr>
        <w:t>Online Shop: shop.rnib.org.uk </w:t>
      </w:r>
    </w:p>
    <w:p w14:paraId="1A0EE8EA" w14:textId="533CB8FA" w:rsidR="00416842" w:rsidRPr="00416842" w:rsidRDefault="00535A48" w:rsidP="00416842">
      <w:pPr>
        <w:spacing w:after="5"/>
        <w:ind w:left="-5"/>
        <w:rPr>
          <w:sz w:val="32"/>
          <w:szCs w:val="32"/>
        </w:rPr>
      </w:pPr>
      <w:r w:rsidRPr="00416842">
        <w:rPr>
          <w:sz w:val="32"/>
          <w:szCs w:val="32"/>
        </w:rPr>
        <w:t> </w:t>
      </w:r>
      <w:r w:rsidR="00416842">
        <w:rPr>
          <w:sz w:val="32"/>
          <w:szCs w:val="32"/>
        </w:rPr>
        <w:t>***</w:t>
      </w:r>
    </w:p>
    <w:p w14:paraId="238A8BD5" w14:textId="77777777" w:rsidR="00416842" w:rsidRPr="00416842" w:rsidRDefault="00F50B81" w:rsidP="00416842">
      <w:pPr>
        <w:spacing w:after="5"/>
        <w:ind w:left="-5"/>
        <w:rPr>
          <w:sz w:val="32"/>
          <w:szCs w:val="32"/>
        </w:rPr>
      </w:pPr>
      <w:r w:rsidRPr="00416842">
        <w:rPr>
          <w:sz w:val="32"/>
          <w:szCs w:val="32"/>
        </w:rPr>
        <w:t>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w:t>
      </w:r>
    </w:p>
    <w:p w14:paraId="566D6A91" w14:textId="4715BFC4" w:rsidR="00880242" w:rsidRPr="00416842" w:rsidRDefault="00880242" w:rsidP="00416842">
      <w:pPr>
        <w:spacing w:after="5"/>
        <w:ind w:left="-5"/>
        <w:rPr>
          <w:sz w:val="32"/>
          <w:szCs w:val="32"/>
        </w:rPr>
      </w:pPr>
      <w:r w:rsidRPr="00416842">
        <w:rPr>
          <w:sz w:val="32"/>
          <w:szCs w:val="32"/>
        </w:rPr>
        <w:t>Date</w:t>
      </w:r>
      <w:r w:rsidR="001B68DB" w:rsidRPr="00416842">
        <w:rPr>
          <w:sz w:val="32"/>
          <w:szCs w:val="32"/>
        </w:rPr>
        <w:t>: October 2025.</w:t>
      </w:r>
    </w:p>
    <w:sectPr w:rsidR="00880242" w:rsidRPr="00416842" w:rsidSect="00763BB8">
      <w:footerReference w:type="default" r:id="rId11"/>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42A4" w14:textId="77777777" w:rsidR="00360C1E" w:rsidRDefault="00360C1E" w:rsidP="00E539B0">
      <w:r>
        <w:separator/>
      </w:r>
    </w:p>
  </w:endnote>
  <w:endnote w:type="continuationSeparator" w:id="0">
    <w:p w14:paraId="2F38DBBB" w14:textId="77777777" w:rsidR="00360C1E" w:rsidRDefault="00360C1E"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8C27" w14:textId="77777777" w:rsidR="00360C1E" w:rsidRDefault="00360C1E" w:rsidP="00E539B0">
      <w:r>
        <w:separator/>
      </w:r>
    </w:p>
  </w:footnote>
  <w:footnote w:type="continuationSeparator" w:id="0">
    <w:p w14:paraId="55D3B7B5" w14:textId="77777777" w:rsidR="00360C1E" w:rsidRDefault="00360C1E"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A49FA"/>
    <w:multiLevelType w:val="singleLevel"/>
    <w:tmpl w:val="F2100048"/>
    <w:lvl w:ilvl="0">
      <w:start w:val="1"/>
      <w:numFmt w:val="bullet"/>
      <w:pStyle w:val="p2"/>
      <w:lvlText w:val=""/>
      <w:lvlJc w:val="left"/>
      <w:pPr>
        <w:tabs>
          <w:tab w:val="num" w:pos="360"/>
        </w:tabs>
        <w:ind w:left="360" w:hanging="360"/>
      </w:pPr>
      <w:rPr>
        <w:rFonts w:ascii="Symbol" w:hAnsi="Symbol" w:hint="default"/>
      </w:rPr>
    </w:lvl>
  </w:abstractNum>
  <w:abstractNum w:abstractNumId="4"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5"/>
  </w:num>
  <w:num w:numId="4" w16cid:durableId="851604409">
    <w:abstractNumId w:val="4"/>
  </w:num>
  <w:num w:numId="5" w16cid:durableId="1866744816">
    <w:abstractNumId w:val="7"/>
  </w:num>
  <w:num w:numId="6" w16cid:durableId="1797748619">
    <w:abstractNumId w:val="6"/>
  </w:num>
  <w:num w:numId="7" w16cid:durableId="1844319761">
    <w:abstractNumId w:val="2"/>
  </w:num>
  <w:num w:numId="8" w16cid:durableId="851723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B5BCF"/>
    <w:rsid w:val="00135776"/>
    <w:rsid w:val="00175556"/>
    <w:rsid w:val="00197C04"/>
    <w:rsid w:val="001B68DB"/>
    <w:rsid w:val="001D5A85"/>
    <w:rsid w:val="00234679"/>
    <w:rsid w:val="00360C1E"/>
    <w:rsid w:val="00361974"/>
    <w:rsid w:val="003929EF"/>
    <w:rsid w:val="003F50BD"/>
    <w:rsid w:val="00413CF4"/>
    <w:rsid w:val="00416842"/>
    <w:rsid w:val="00470225"/>
    <w:rsid w:val="004877E6"/>
    <w:rsid w:val="005176CD"/>
    <w:rsid w:val="00535A48"/>
    <w:rsid w:val="00617685"/>
    <w:rsid w:val="00620C74"/>
    <w:rsid w:val="0066103E"/>
    <w:rsid w:val="006C4B67"/>
    <w:rsid w:val="006D6CE4"/>
    <w:rsid w:val="006F5BE1"/>
    <w:rsid w:val="00763BB8"/>
    <w:rsid w:val="007B5F7B"/>
    <w:rsid w:val="007D2122"/>
    <w:rsid w:val="00840D15"/>
    <w:rsid w:val="00880242"/>
    <w:rsid w:val="008B7E50"/>
    <w:rsid w:val="008C32AC"/>
    <w:rsid w:val="00935DE6"/>
    <w:rsid w:val="00941748"/>
    <w:rsid w:val="00973A8E"/>
    <w:rsid w:val="00AA27C9"/>
    <w:rsid w:val="00AD6ED8"/>
    <w:rsid w:val="00BB3186"/>
    <w:rsid w:val="00D33B99"/>
    <w:rsid w:val="00D77DDD"/>
    <w:rsid w:val="00D97CD3"/>
    <w:rsid w:val="00DD321A"/>
    <w:rsid w:val="00DF3E6E"/>
    <w:rsid w:val="00E151A1"/>
    <w:rsid w:val="00E26163"/>
    <w:rsid w:val="00E34003"/>
    <w:rsid w:val="00E539B0"/>
    <w:rsid w:val="00E85F2C"/>
    <w:rsid w:val="00E97A5F"/>
    <w:rsid w:val="00F50B81"/>
    <w:rsid w:val="00F52847"/>
    <w:rsid w:val="15E013C5"/>
    <w:rsid w:val="1F42C29B"/>
    <w:rsid w:val="20F4F101"/>
    <w:rsid w:val="21D1D8F8"/>
    <w:rsid w:val="345D9642"/>
    <w:rsid w:val="381DC91B"/>
    <w:rsid w:val="3AB98930"/>
    <w:rsid w:val="3ED38B2B"/>
    <w:rsid w:val="465AC558"/>
    <w:rsid w:val="4676E46F"/>
    <w:rsid w:val="4821DF87"/>
    <w:rsid w:val="50976A86"/>
    <w:rsid w:val="556033ED"/>
    <w:rsid w:val="5AB2BABC"/>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842"/>
    <w:pPr>
      <w:spacing w:line="276" w:lineRule="auto"/>
    </w:pPr>
    <w:rPr>
      <w:rFonts w:ascii="Arial" w:hAnsi="Arial"/>
      <w:kern w:val="0"/>
      <w:sz w:val="28"/>
      <w:szCs w:val="22"/>
      <w14:ligatures w14:val="none"/>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semiHidden/>
    <w:rsid w:val="004168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416842"/>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sz w:val="24"/>
      <w:szCs w:val="24"/>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paragraph" w:customStyle="1" w:styleId="subhead">
    <w:name w:val="subhead"/>
    <w:basedOn w:val="head2"/>
    <w:next w:val="p"/>
    <w:rsid w:val="00416842"/>
    <w:pPr>
      <w:spacing w:before="240"/>
    </w:pPr>
  </w:style>
  <w:style w:type="paragraph" w:customStyle="1" w:styleId="head2">
    <w:name w:val="head2"/>
    <w:basedOn w:val="Normal"/>
    <w:next w:val="p"/>
    <w:rsid w:val="00416842"/>
    <w:pPr>
      <w:keepNext/>
      <w:keepLines/>
      <w:spacing w:before="480"/>
      <w:jc w:val="center"/>
      <w:outlineLvl w:val="1"/>
    </w:pPr>
    <w:rPr>
      <w:b/>
      <w:sz w:val="40"/>
    </w:rPr>
  </w:style>
  <w:style w:type="paragraph" w:customStyle="1" w:styleId="p">
    <w:name w:val="p"/>
    <w:basedOn w:val="Normal"/>
    <w:rsid w:val="00416842"/>
    <w:pPr>
      <w:spacing w:before="240"/>
    </w:pPr>
  </w:style>
  <w:style w:type="paragraph" w:customStyle="1" w:styleId="title">
    <w:name w:val="title"/>
    <w:basedOn w:val="Normal"/>
    <w:next w:val="head1"/>
    <w:rsid w:val="00416842"/>
    <w:pPr>
      <w:keepNext/>
      <w:keepLines/>
      <w:spacing w:before="240"/>
      <w:jc w:val="center"/>
    </w:pPr>
    <w:rPr>
      <w:b/>
      <w:sz w:val="48"/>
    </w:rPr>
  </w:style>
  <w:style w:type="paragraph" w:customStyle="1" w:styleId="head1">
    <w:name w:val="head1"/>
    <w:basedOn w:val="Normal"/>
    <w:next w:val="p"/>
    <w:rsid w:val="00416842"/>
    <w:pPr>
      <w:keepNext/>
      <w:keepLines/>
      <w:spacing w:before="480"/>
      <w:jc w:val="center"/>
      <w:outlineLvl w:val="0"/>
    </w:pPr>
    <w:rPr>
      <w:b/>
      <w:sz w:val="48"/>
    </w:rPr>
  </w:style>
  <w:style w:type="paragraph" w:customStyle="1" w:styleId="head5">
    <w:name w:val="head5"/>
    <w:basedOn w:val="head4"/>
    <w:next w:val="p"/>
    <w:rsid w:val="00416842"/>
    <w:rPr>
      <w:sz w:val="32"/>
    </w:rPr>
  </w:style>
  <w:style w:type="paragraph" w:customStyle="1" w:styleId="head4">
    <w:name w:val="head4"/>
    <w:basedOn w:val="Normal"/>
    <w:next w:val="p"/>
    <w:rsid w:val="00416842"/>
    <w:pPr>
      <w:keepNext/>
      <w:keepLines/>
      <w:spacing w:before="480"/>
      <w:outlineLvl w:val="3"/>
    </w:pPr>
    <w:rPr>
      <w:b/>
      <w:sz w:val="36"/>
    </w:rPr>
  </w:style>
  <w:style w:type="paragraph" w:customStyle="1" w:styleId="contents2">
    <w:name w:val="contents2"/>
    <w:basedOn w:val="contents1"/>
    <w:rsid w:val="00416842"/>
    <w:pPr>
      <w:ind w:left="1174"/>
    </w:pPr>
  </w:style>
  <w:style w:type="paragraph" w:customStyle="1" w:styleId="contents1">
    <w:name w:val="contents1"/>
    <w:basedOn w:val="p"/>
    <w:rsid w:val="00416842"/>
    <w:pPr>
      <w:spacing w:before="0"/>
      <w:ind w:left="720" w:hanging="720"/>
    </w:pPr>
  </w:style>
  <w:style w:type="paragraph" w:customStyle="1" w:styleId="head3">
    <w:name w:val="head3"/>
    <w:basedOn w:val="Normal"/>
    <w:next w:val="p"/>
    <w:rsid w:val="00416842"/>
    <w:pPr>
      <w:keepNext/>
      <w:keepLines/>
      <w:spacing w:before="480"/>
      <w:outlineLvl w:val="2"/>
    </w:pPr>
    <w:rPr>
      <w:b/>
      <w:sz w:val="40"/>
    </w:rPr>
  </w:style>
  <w:style w:type="paragraph" w:customStyle="1" w:styleId="subtitle">
    <w:name w:val="subtitle"/>
    <w:basedOn w:val="Normal"/>
    <w:next w:val="head1"/>
    <w:rsid w:val="00416842"/>
    <w:pPr>
      <w:keepNext/>
      <w:keepLines/>
      <w:spacing w:before="240"/>
      <w:jc w:val="center"/>
    </w:pPr>
    <w:rPr>
      <w:b/>
      <w:sz w:val="36"/>
    </w:rPr>
  </w:style>
  <w:style w:type="paragraph" w:customStyle="1" w:styleId="litem">
    <w:name w:val="litem"/>
    <w:basedOn w:val="Normal"/>
    <w:rsid w:val="00416842"/>
    <w:pPr>
      <w:numPr>
        <w:numId w:val="1"/>
      </w:numPr>
      <w:spacing w:before="240"/>
    </w:pPr>
  </w:style>
  <w:style w:type="character" w:customStyle="1" w:styleId="web">
    <w:name w:val="web"/>
    <w:rsid w:val="00416842"/>
    <w:rPr>
      <w:rFonts w:ascii="Courier" w:hAnsi="Courier"/>
      <w:b/>
      <w:color w:val="FF0000"/>
      <w:sz w:val="28"/>
      <w:u w:val="single"/>
    </w:rPr>
  </w:style>
  <w:style w:type="character" w:customStyle="1" w:styleId="email">
    <w:name w:val="email"/>
    <w:rsid w:val="00416842"/>
    <w:rPr>
      <w:rFonts w:ascii="Courier" w:hAnsi="Courier"/>
      <w:b/>
      <w:color w:val="0000FF"/>
      <w:sz w:val="28"/>
      <w:u w:val="single"/>
    </w:rPr>
  </w:style>
  <w:style w:type="character" w:customStyle="1" w:styleId="computer">
    <w:name w:val="computer"/>
    <w:rsid w:val="00416842"/>
    <w:rPr>
      <w:rFonts w:ascii="Courier" w:hAnsi="Courier"/>
      <w:b/>
      <w:color w:val="800080"/>
      <w:sz w:val="28"/>
      <w:u w:val="single"/>
    </w:rPr>
  </w:style>
  <w:style w:type="paragraph" w:customStyle="1" w:styleId="head6">
    <w:name w:val="head6"/>
    <w:basedOn w:val="head5"/>
    <w:next w:val="p"/>
    <w:rsid w:val="00416842"/>
    <w:rPr>
      <w:b w:val="0"/>
    </w:rPr>
  </w:style>
  <w:style w:type="paragraph" w:customStyle="1" w:styleId="p2">
    <w:name w:val="p2"/>
    <w:basedOn w:val="p"/>
    <w:rsid w:val="00416842"/>
    <w:pPr>
      <w:numPr>
        <w:numId w:val="8"/>
      </w:numPr>
      <w:tabs>
        <w:tab w:val="clear" w:pos="360"/>
      </w:tabs>
      <w:ind w:left="0" w:firstLine="720"/>
    </w:pPr>
  </w:style>
  <w:style w:type="paragraph" w:customStyle="1" w:styleId="p3">
    <w:name w:val="p3"/>
    <w:basedOn w:val="p"/>
    <w:rsid w:val="00416842"/>
    <w:pPr>
      <w:ind w:firstLine="1440"/>
    </w:pPr>
  </w:style>
  <w:style w:type="paragraph" w:customStyle="1" w:styleId="head">
    <w:name w:val="head"/>
    <w:basedOn w:val="p"/>
    <w:rsid w:val="00416842"/>
    <w:pPr>
      <w:spacing w:before="480"/>
      <w:jc w:val="center"/>
    </w:pPr>
    <w:rPr>
      <w:b/>
      <w:sz w:val="36"/>
    </w:rPr>
  </w:style>
  <w:style w:type="paragraph" w:customStyle="1" w:styleId="author">
    <w:name w:val="author"/>
    <w:basedOn w:val="p"/>
    <w:next w:val="head1"/>
    <w:rsid w:val="00416842"/>
    <w:pPr>
      <w:jc w:val="center"/>
    </w:pPr>
    <w:rPr>
      <w:sz w:val="32"/>
    </w:rPr>
  </w:style>
  <w:style w:type="paragraph" w:customStyle="1" w:styleId="subauthor">
    <w:name w:val="subauthor"/>
    <w:basedOn w:val="author"/>
    <w:next w:val="head1"/>
    <w:rsid w:val="00416842"/>
  </w:style>
  <w:style w:type="paragraph" w:customStyle="1" w:styleId="addline">
    <w:name w:val="addline"/>
    <w:basedOn w:val="p"/>
    <w:rsid w:val="00416842"/>
    <w:pPr>
      <w:spacing w:before="0"/>
      <w:ind w:firstLine="720"/>
    </w:pPr>
  </w:style>
  <w:style w:type="paragraph" w:customStyle="1" w:styleId="headc">
    <w:name w:val="headc"/>
    <w:basedOn w:val="head"/>
    <w:next w:val="contents1"/>
    <w:rsid w:val="00416842"/>
  </w:style>
  <w:style w:type="paragraph" w:customStyle="1" w:styleId="titledetails">
    <w:name w:val="titledetails"/>
    <w:basedOn w:val="p"/>
    <w:rsid w:val="00416842"/>
  </w:style>
  <w:style w:type="paragraph" w:customStyle="1" w:styleId="contents3">
    <w:name w:val="contents3"/>
    <w:basedOn w:val="contents1"/>
    <w:rsid w:val="00416842"/>
    <w:pPr>
      <w:ind w:left="1627"/>
    </w:pPr>
  </w:style>
  <w:style w:type="paragraph" w:customStyle="1" w:styleId="headi">
    <w:name w:val="headi"/>
    <w:basedOn w:val="head1"/>
    <w:next w:val="Normal"/>
    <w:rsid w:val="00416842"/>
  </w:style>
  <w:style w:type="paragraph" w:customStyle="1" w:styleId="headis">
    <w:name w:val="headis"/>
    <w:basedOn w:val="head2"/>
    <w:next w:val="Normal"/>
    <w:rsid w:val="00416842"/>
  </w:style>
  <w:style w:type="paragraph" w:customStyle="1" w:styleId="indx1">
    <w:name w:val="indx1"/>
    <w:basedOn w:val="contents1"/>
    <w:rsid w:val="00416842"/>
  </w:style>
  <w:style w:type="paragraph" w:customStyle="1" w:styleId="indx2">
    <w:name w:val="indx2"/>
    <w:basedOn w:val="contents2"/>
    <w:rsid w:val="00416842"/>
  </w:style>
  <w:style w:type="paragraph" w:customStyle="1" w:styleId="indx3">
    <w:name w:val="indx3"/>
    <w:basedOn w:val="contents3"/>
    <w:rsid w:val="00416842"/>
  </w:style>
  <w:style w:type="paragraph" w:customStyle="1" w:styleId="indx4">
    <w:name w:val="indx4"/>
    <w:basedOn w:val="indx3"/>
    <w:rsid w:val="00416842"/>
    <w:pPr>
      <w:ind w:left="20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sgmlutil\template\word\leafle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25b4a7a851c532b412798964ca638665">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b53509ad174ff5e42fcb80cbdfdb3c90"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863B65E6-BDA2-4B72-9E42-B0FB63D2F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4.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docProps/app.xml><?xml version="1.0" encoding="utf-8"?>
<Properties xmlns="http://schemas.openxmlformats.org/officeDocument/2006/extended-properties" xmlns:vt="http://schemas.openxmlformats.org/officeDocument/2006/docPropsVTypes">
  <Template>leafletx.dot</Template>
  <TotalTime>9</TotalTime>
  <Pages>3</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Terri Brown</cp:lastModifiedBy>
  <cp:revision>21</cp:revision>
  <dcterms:created xsi:type="dcterms:W3CDTF">2024-09-24T15:22:00Z</dcterms:created>
  <dcterms:modified xsi:type="dcterms:W3CDTF">2025-10-02T10:37:00Z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