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8C434" w14:textId="303DD818" w:rsidR="007A063F" w:rsidRDefault="000B35E6" w:rsidP="007A063F">
      <w:r>
        <w:rPr>
          <w:noProof/>
        </w:rPr>
        <w:drawing>
          <wp:inline distT="0" distB="0" distL="0" distR="0" wp14:anchorId="7F29D4F1" wp14:editId="575D4571">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617F20E3" w14:textId="77777777" w:rsidR="005971B4" w:rsidRDefault="005971B4" w:rsidP="00A55224">
      <w:pPr>
        <w:pStyle w:val="Heading1"/>
      </w:pPr>
    </w:p>
    <w:p w14:paraId="28A2E2CE" w14:textId="42377A01" w:rsidR="007A063F" w:rsidRDefault="000A48A9" w:rsidP="00A55224">
      <w:pPr>
        <w:pStyle w:val="Heading1"/>
      </w:pPr>
      <w:r>
        <w:t xml:space="preserve">Easy-to-see </w:t>
      </w:r>
      <w:r w:rsidR="00A01F63">
        <w:t>w</w:t>
      </w:r>
      <w:r w:rsidR="00AF3466">
        <w:t xml:space="preserve">ater </w:t>
      </w:r>
      <w:r w:rsidR="00A01F63">
        <w:t>r</w:t>
      </w:r>
      <w:r w:rsidR="00AF3466">
        <w:t xml:space="preserve">esistant </w:t>
      </w:r>
      <w:r w:rsidR="00A01F63">
        <w:t>w</w:t>
      </w:r>
      <w:r w:rsidR="00AF3466">
        <w:t>atch</w:t>
      </w:r>
      <w:r w:rsidR="00A55224">
        <w:t xml:space="preserve"> (</w:t>
      </w:r>
      <w:r w:rsidR="00E20C10">
        <w:t>CW</w:t>
      </w:r>
      <w:r w:rsidR="00503559">
        <w:t>252</w:t>
      </w:r>
      <w:r w:rsidR="00BB7C53">
        <w:t>-T</w:t>
      </w:r>
      <w:r w:rsidR="00A55224">
        <w:t>)</w:t>
      </w:r>
    </w:p>
    <w:p w14:paraId="0BE3B9F4" w14:textId="77777777" w:rsidR="00AF3466" w:rsidRDefault="00A55224" w:rsidP="00763E57">
      <w:bookmarkStart w:id="0" w:name="_Toc293495616"/>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3A617333" w14:textId="77777777" w:rsidR="00A55224" w:rsidRDefault="00A55224" w:rsidP="00763E57"/>
    <w:p w14:paraId="478D2FC9" w14:textId="77777777" w:rsidR="00763E57" w:rsidRDefault="00763E57" w:rsidP="00763E57">
      <w:r>
        <w:t xml:space="preserve">Please retain these instructions for future reference. </w:t>
      </w:r>
      <w:r w:rsidRPr="00CD712F">
        <w:t xml:space="preserve">These instructions are also available in other formats. </w:t>
      </w:r>
    </w:p>
    <w:p w14:paraId="0E6F1E12" w14:textId="77777777" w:rsidR="00763E57" w:rsidRDefault="00763E57" w:rsidP="00763E57"/>
    <w:p w14:paraId="57E1492B" w14:textId="77777777" w:rsidR="0095589D" w:rsidRDefault="0095589D" w:rsidP="00A55224">
      <w:pPr>
        <w:pStyle w:val="Heading2"/>
      </w:pPr>
      <w:bookmarkStart w:id="1" w:name="_Toc378689203"/>
      <w:bookmarkEnd w:id="0"/>
      <w:r>
        <w:t>Special warning</w:t>
      </w:r>
      <w:bookmarkEnd w:id="1"/>
    </w:p>
    <w:p w14:paraId="78C0CC09" w14:textId="77777777" w:rsidR="0095589D" w:rsidRDefault="0095589D" w:rsidP="0095589D">
      <w:pPr>
        <w:rPr>
          <w:szCs w:val="28"/>
        </w:rPr>
      </w:pPr>
      <w:r>
        <w:t xml:space="preserve">The watch </w:t>
      </w:r>
      <w:r w:rsidR="007C758D">
        <w:t xml:space="preserve">may be </w:t>
      </w:r>
      <w:r>
        <w:t>fitted with a "sleeper", which is a small piece of plastic fitted in between the watch and the winder (crown), which prevents the watch from working. Once the "sleeper" has been removed, turn the crown to set the time; once set, push the crown in towards the face, and the watch will now be activated.</w:t>
      </w:r>
    </w:p>
    <w:p w14:paraId="1760782C" w14:textId="77777777" w:rsidR="0095589D" w:rsidRDefault="0095589D" w:rsidP="0095589D">
      <w:pPr>
        <w:rPr>
          <w:szCs w:val="28"/>
        </w:rPr>
      </w:pPr>
    </w:p>
    <w:p w14:paraId="0A92C04F" w14:textId="17A15138" w:rsidR="00A61BF6" w:rsidRDefault="005971B4" w:rsidP="00A55224">
      <w:pPr>
        <w:pStyle w:val="CommentText"/>
        <w:rPr>
          <w:sz w:val="32"/>
          <w:szCs w:val="32"/>
        </w:rPr>
      </w:pPr>
      <w:bookmarkStart w:id="2" w:name="_Toc243448109"/>
      <w:bookmarkStart w:id="3" w:name="_Toc378689204"/>
      <w:r>
        <w:rPr>
          <w:b/>
          <w:sz w:val="32"/>
          <w:szCs w:val="32"/>
        </w:rPr>
        <w:t>Important information:</w:t>
      </w:r>
      <w:r w:rsidR="00A61BF6" w:rsidRPr="00A55224">
        <w:rPr>
          <w:sz w:val="32"/>
          <w:szCs w:val="32"/>
        </w:rPr>
        <w:t xml:space="preserve"> </w:t>
      </w:r>
      <w:r w:rsidR="007C758D" w:rsidRPr="00A55224">
        <w:rPr>
          <w:sz w:val="32"/>
          <w:szCs w:val="32"/>
        </w:rPr>
        <w:t>Your watch</w:t>
      </w:r>
      <w:r>
        <w:rPr>
          <w:sz w:val="32"/>
          <w:szCs w:val="32"/>
        </w:rPr>
        <w:t xml:space="preserve"> is not water proof. It</w:t>
      </w:r>
      <w:r w:rsidR="007C758D" w:rsidRPr="00A55224">
        <w:rPr>
          <w:sz w:val="32"/>
          <w:szCs w:val="32"/>
        </w:rPr>
        <w:t xml:space="preserve"> is </w:t>
      </w:r>
      <w:r w:rsidR="00503559">
        <w:rPr>
          <w:sz w:val="32"/>
          <w:szCs w:val="32"/>
        </w:rPr>
        <w:t>3</w:t>
      </w:r>
      <w:r w:rsidR="007C758D" w:rsidRPr="00A55224">
        <w:rPr>
          <w:sz w:val="32"/>
          <w:szCs w:val="32"/>
        </w:rPr>
        <w:t xml:space="preserve"> ATM water resistant meaning that it is</w:t>
      </w:r>
      <w:r w:rsidR="00503559">
        <w:rPr>
          <w:sz w:val="32"/>
          <w:szCs w:val="32"/>
        </w:rPr>
        <w:t xml:space="preserve"> only</w:t>
      </w:r>
      <w:r w:rsidR="007C758D" w:rsidRPr="00A55224">
        <w:rPr>
          <w:sz w:val="32"/>
          <w:szCs w:val="32"/>
        </w:rPr>
        <w:t> splash and rain resistant.</w:t>
      </w:r>
      <w:r w:rsidR="00503559">
        <w:rPr>
          <w:sz w:val="32"/>
          <w:szCs w:val="32"/>
        </w:rPr>
        <w:t xml:space="preserve"> </w:t>
      </w:r>
      <w:r w:rsidR="007C758D" w:rsidRPr="00A55224">
        <w:rPr>
          <w:sz w:val="32"/>
          <w:szCs w:val="32"/>
        </w:rPr>
        <w:t xml:space="preserve">It is NOT </w:t>
      </w:r>
      <w:r w:rsidR="00503559">
        <w:rPr>
          <w:sz w:val="32"/>
          <w:szCs w:val="32"/>
        </w:rPr>
        <w:t xml:space="preserve">suitable for </w:t>
      </w:r>
      <w:r w:rsidR="00503559" w:rsidRPr="00503559">
        <w:rPr>
          <w:sz w:val="32"/>
          <w:szCs w:val="32"/>
        </w:rPr>
        <w:t>showering, bathing, swimming, water-related work, fishing, or diving</w:t>
      </w:r>
      <w:r w:rsidR="007C758D" w:rsidRPr="00A55224">
        <w:rPr>
          <w:sz w:val="32"/>
          <w:szCs w:val="32"/>
        </w:rPr>
        <w:t>.</w:t>
      </w:r>
      <w:r w:rsidR="00A55224">
        <w:rPr>
          <w:sz w:val="32"/>
          <w:szCs w:val="32"/>
        </w:rPr>
        <w:t xml:space="preserve">  </w:t>
      </w:r>
    </w:p>
    <w:p w14:paraId="22B58F03" w14:textId="77777777" w:rsidR="005971B4" w:rsidRPr="00A55224" w:rsidRDefault="005971B4" w:rsidP="00A55224">
      <w:pPr>
        <w:pStyle w:val="CommentText"/>
        <w:rPr>
          <w:sz w:val="32"/>
          <w:szCs w:val="32"/>
        </w:rPr>
      </w:pPr>
    </w:p>
    <w:p w14:paraId="3AE83EC9" w14:textId="77777777" w:rsidR="007C758D" w:rsidRDefault="007C758D" w:rsidP="007C758D">
      <w:pPr>
        <w:pStyle w:val="PlainText"/>
      </w:pPr>
    </w:p>
    <w:p w14:paraId="7ABD85AC" w14:textId="77777777" w:rsidR="0095589D" w:rsidRPr="00F53010" w:rsidRDefault="0095589D" w:rsidP="00A55224">
      <w:pPr>
        <w:pStyle w:val="Heading2"/>
      </w:pPr>
      <w:r w:rsidRPr="00F53010">
        <w:t>General description</w:t>
      </w:r>
      <w:bookmarkEnd w:id="2"/>
      <w:bookmarkEnd w:id="3"/>
    </w:p>
    <w:p w14:paraId="14ED3725" w14:textId="0F20A907" w:rsidR="00503559" w:rsidRDefault="00503559" w:rsidP="0095589D">
      <w:r w:rsidRPr="00503559">
        <w:t xml:space="preserve">This easy-to-see watch has a clear, white face with large, bold black numbers and hands with a red second hand. Fitted with a brown crocodile-effect genuine leather strap </w:t>
      </w:r>
      <w:r>
        <w:t>and</w:t>
      </w:r>
      <w:r w:rsidRPr="00503559">
        <w:t xml:space="preserve"> completed with a stainless-steel buckle</w:t>
      </w:r>
      <w:r>
        <w:t>.</w:t>
      </w:r>
    </w:p>
    <w:p w14:paraId="73011A27" w14:textId="5D09FFFF" w:rsidR="006940F7" w:rsidRDefault="006940F7">
      <w:r>
        <w:br w:type="page"/>
      </w:r>
    </w:p>
    <w:p w14:paraId="407137BC" w14:textId="5C01AEB1" w:rsidR="0095589D" w:rsidRDefault="0095589D" w:rsidP="0095589D">
      <w:pPr>
        <w:pStyle w:val="Heading2"/>
      </w:pPr>
      <w:bookmarkStart w:id="4" w:name="_Toc293495618"/>
      <w:bookmarkStart w:id="5" w:name="_Toc378689206"/>
      <w:r>
        <w:lastRenderedPageBreak/>
        <w:t>Orientation</w:t>
      </w:r>
      <w:bookmarkEnd w:id="4"/>
      <w:bookmarkEnd w:id="5"/>
    </w:p>
    <w:p w14:paraId="5273F838" w14:textId="77777777" w:rsidR="0095589D" w:rsidRDefault="0095589D" w:rsidP="0095589D">
      <w:r>
        <w:t xml:space="preserve">Position the watch in front of you so the straps are vertically aligned, pointing up and down. On the </w:t>
      </w:r>
      <w:r w:rsidR="00A61BF6">
        <w:t xml:space="preserve">right hand </w:t>
      </w:r>
      <w:r>
        <w:t xml:space="preserve">outer edge of the watch case </w:t>
      </w:r>
      <w:r w:rsidR="00A61BF6">
        <w:t xml:space="preserve">there is a round </w:t>
      </w:r>
      <w:r>
        <w:t>winder protrud</w:t>
      </w:r>
      <w:r w:rsidR="00A61BF6">
        <w:t>ing</w:t>
      </w:r>
      <w:r>
        <w:t xml:space="preserve"> out from the rest of the watch. This is the crown used to set the time. </w:t>
      </w:r>
    </w:p>
    <w:p w14:paraId="46065CC7" w14:textId="77777777" w:rsidR="0095589D" w:rsidRDefault="0095589D" w:rsidP="0095589D"/>
    <w:p w14:paraId="7D220F5D" w14:textId="77777777" w:rsidR="0095589D" w:rsidRPr="00DD0CD9" w:rsidRDefault="0095589D" w:rsidP="00A55224">
      <w:pPr>
        <w:pStyle w:val="Heading2"/>
      </w:pPr>
      <w:r w:rsidRPr="00DD0CD9">
        <w:t>Setting the time</w:t>
      </w:r>
    </w:p>
    <w:p w14:paraId="1EB45128" w14:textId="77777777" w:rsidR="0095589D" w:rsidRPr="005A0428" w:rsidRDefault="0095589D" w:rsidP="0095589D">
      <w:pPr>
        <w:rPr>
          <w:szCs w:val="28"/>
        </w:rPr>
      </w:pPr>
      <w:r>
        <w:t xml:space="preserve">Locate the crown on the right hand </w:t>
      </w:r>
      <w:r w:rsidR="00A61BF6">
        <w:t>edge</w:t>
      </w:r>
      <w:r>
        <w:t>. Pull the crown out from the watch until you hear a small click</w:t>
      </w:r>
      <w:r w:rsidR="00A61BF6">
        <w:t>;</w:t>
      </w:r>
      <w:r>
        <w:t xml:space="preserve"> rotate the crown </w:t>
      </w:r>
      <w:r w:rsidR="00A61BF6">
        <w:t xml:space="preserve">clockwise </w:t>
      </w:r>
      <w:r>
        <w:t>to set the time</w:t>
      </w:r>
      <w:r w:rsidR="00A61BF6">
        <w:t>. Once set</w:t>
      </w:r>
      <w:r>
        <w:t xml:space="preserve"> push in towards the casing to activate. The watch is now set. </w:t>
      </w:r>
    </w:p>
    <w:p w14:paraId="069A3471" w14:textId="77777777" w:rsidR="0095589D" w:rsidRDefault="0095589D" w:rsidP="0095589D"/>
    <w:p w14:paraId="64DA7C69" w14:textId="77777777" w:rsidR="0095589D" w:rsidRPr="00AF3466" w:rsidRDefault="0095589D" w:rsidP="0095589D">
      <w:pPr>
        <w:pStyle w:val="Heading2"/>
      </w:pPr>
      <w:r>
        <w:t>Batteries</w:t>
      </w:r>
    </w:p>
    <w:p w14:paraId="2CE3AC2D" w14:textId="04E47DD5" w:rsidR="0095589D" w:rsidRDefault="0095589D" w:rsidP="0095589D">
      <w:r>
        <w:t xml:space="preserve">This watch uses one </w:t>
      </w:r>
      <w:r w:rsidR="004A5255">
        <w:t>silver oxide SR626SW</w:t>
      </w:r>
      <w:r>
        <w:t xml:space="preserve"> (</w:t>
      </w:r>
      <w:r w:rsidRPr="00CF6FE2">
        <w:t>SR66</w:t>
      </w:r>
      <w:r w:rsidR="00503559">
        <w:t>/377</w:t>
      </w:r>
      <w:r>
        <w:t>) battery. It is strongly recommended that a qualified jeweller or watch specialist should fit new batteries to avoid any damage</w:t>
      </w:r>
      <w:r w:rsidR="00A61BF6">
        <w:t>.</w:t>
      </w:r>
      <w:r>
        <w:t xml:space="preserve"> </w:t>
      </w:r>
    </w:p>
    <w:p w14:paraId="355100A2" w14:textId="77777777" w:rsidR="0095589D" w:rsidRDefault="0095589D" w:rsidP="0095589D"/>
    <w:p w14:paraId="7F9208DC" w14:textId="77777777" w:rsidR="0095589D" w:rsidRDefault="0095589D" w:rsidP="0095589D">
      <w:r>
        <w:t>To replace the battery a qualified person should remove the back and remove the old battery. Insert a new battery, observing the polarity symbols to avoid leakage.</w:t>
      </w:r>
    </w:p>
    <w:p w14:paraId="206AE11A" w14:textId="77777777" w:rsidR="0095589D" w:rsidRDefault="0095589D" w:rsidP="0095589D"/>
    <w:p w14:paraId="3F4A5B9E" w14:textId="77777777" w:rsidR="0095589D" w:rsidRDefault="0095589D" w:rsidP="0095589D">
      <w:pPr>
        <w:rPr>
          <w:szCs w:val="28"/>
        </w:rPr>
      </w:pPr>
      <w:r w:rsidRPr="005A0428">
        <w:rPr>
          <w:b/>
          <w:szCs w:val="28"/>
        </w:rPr>
        <w:t>Please note:</w:t>
      </w:r>
      <w:r w:rsidRPr="005A0428">
        <w:rPr>
          <w:szCs w:val="28"/>
        </w:rPr>
        <w:t xml:space="preserve"> RNIB </w:t>
      </w:r>
      <w:r w:rsidR="001E5E2E">
        <w:rPr>
          <w:szCs w:val="28"/>
        </w:rPr>
        <w:t>does not guarantee watch straps</w:t>
      </w:r>
      <w:r w:rsidR="007C758D">
        <w:rPr>
          <w:szCs w:val="28"/>
        </w:rPr>
        <w:t xml:space="preserve"> or batteries.</w:t>
      </w:r>
    </w:p>
    <w:p w14:paraId="22A98694" w14:textId="77777777" w:rsidR="0095589D" w:rsidRDefault="0095589D" w:rsidP="0095589D"/>
    <w:p w14:paraId="5C9CAEDC" w14:textId="77777777" w:rsidR="0095589D" w:rsidRPr="00A01F63" w:rsidRDefault="0095589D" w:rsidP="0095589D">
      <w:pPr>
        <w:pStyle w:val="Heading2"/>
        <w:rPr>
          <w:b w:val="0"/>
          <w:sz w:val="32"/>
        </w:rPr>
      </w:pPr>
      <w:r w:rsidRPr="00E7692D">
        <w:t>Safety warnings</w:t>
      </w:r>
    </w:p>
    <w:p w14:paraId="01ED18A0" w14:textId="77777777" w:rsidR="0095589D" w:rsidRDefault="0095589D" w:rsidP="0095589D">
      <w:pPr>
        <w:numPr>
          <w:ilvl w:val="0"/>
          <w:numId w:val="29"/>
        </w:numPr>
      </w:pPr>
      <w:r>
        <w:t xml:space="preserve">Use only designated battery type. Do not use re-chargeable batteries. </w:t>
      </w:r>
    </w:p>
    <w:p w14:paraId="5D0AAD61" w14:textId="77777777" w:rsidR="0095589D" w:rsidRDefault="0095589D" w:rsidP="0095589D">
      <w:pPr>
        <w:numPr>
          <w:ilvl w:val="0"/>
          <w:numId w:val="29"/>
        </w:numPr>
      </w:pPr>
      <w:r>
        <w:t>Remove exhausted battery to avoid leakage. Dispose of responsibly.</w:t>
      </w:r>
    </w:p>
    <w:p w14:paraId="7DAA4F1B" w14:textId="77777777" w:rsidR="0095589D" w:rsidRDefault="0095589D" w:rsidP="0095589D">
      <w:pPr>
        <w:numPr>
          <w:ilvl w:val="0"/>
          <w:numId w:val="29"/>
        </w:numPr>
      </w:pPr>
      <w:r>
        <w:t>Do not short out battery contacts.</w:t>
      </w:r>
    </w:p>
    <w:p w14:paraId="3EDE6DA8" w14:textId="77777777" w:rsidR="004A5255" w:rsidRDefault="004A5255" w:rsidP="004A5255">
      <w:pPr>
        <w:pStyle w:val="Heading2"/>
      </w:pPr>
      <w:bookmarkStart w:id="6" w:name="_Toc378689218"/>
      <w:bookmarkStart w:id="7" w:name="_Toc64986274"/>
    </w:p>
    <w:p w14:paraId="37A5F6C9" w14:textId="56921FE5" w:rsidR="004A5255" w:rsidRPr="00B44912" w:rsidRDefault="004A5255" w:rsidP="004A5255">
      <w:pPr>
        <w:pStyle w:val="Heading2"/>
      </w:pPr>
      <w:r w:rsidRPr="00B44912">
        <w:t>How to contact RNIB</w:t>
      </w:r>
      <w:bookmarkEnd w:id="6"/>
      <w:bookmarkEnd w:id="7"/>
    </w:p>
    <w:p w14:paraId="74F957D4" w14:textId="77777777" w:rsidR="004A5255" w:rsidRPr="00B44912" w:rsidRDefault="004A5255" w:rsidP="004A5255">
      <w:pPr>
        <w:autoSpaceDE w:val="0"/>
        <w:autoSpaceDN w:val="0"/>
        <w:adjustRightInd w:val="0"/>
        <w:rPr>
          <w:rFonts w:cs="Arial"/>
          <w:szCs w:val="32"/>
        </w:rPr>
      </w:pPr>
      <w:r w:rsidRPr="00B44912">
        <w:rPr>
          <w:rFonts w:cs="Arial"/>
          <w:szCs w:val="32"/>
        </w:rPr>
        <w:t>Phone: 0303 123 9999</w:t>
      </w:r>
    </w:p>
    <w:p w14:paraId="1CAB65EA" w14:textId="77777777" w:rsidR="004A5255" w:rsidRPr="00B44912" w:rsidRDefault="004A5255" w:rsidP="004A5255">
      <w:pPr>
        <w:autoSpaceDE w:val="0"/>
        <w:autoSpaceDN w:val="0"/>
        <w:adjustRightInd w:val="0"/>
        <w:rPr>
          <w:rFonts w:cs="Arial"/>
          <w:szCs w:val="32"/>
        </w:rPr>
      </w:pPr>
      <w:r w:rsidRPr="00B44912">
        <w:rPr>
          <w:rFonts w:cs="Arial"/>
          <w:szCs w:val="32"/>
        </w:rPr>
        <w:t>Email: shop@rnib.org.uk</w:t>
      </w:r>
    </w:p>
    <w:p w14:paraId="76718C42" w14:textId="77777777" w:rsidR="004A5255" w:rsidRPr="00B44912" w:rsidRDefault="004A5255" w:rsidP="004A5255">
      <w:pPr>
        <w:autoSpaceDE w:val="0"/>
        <w:autoSpaceDN w:val="0"/>
        <w:adjustRightInd w:val="0"/>
        <w:rPr>
          <w:rFonts w:cs="Arial"/>
          <w:szCs w:val="32"/>
        </w:rPr>
      </w:pPr>
      <w:r w:rsidRPr="00B44912">
        <w:rPr>
          <w:rFonts w:cs="Arial"/>
          <w:szCs w:val="32"/>
        </w:rPr>
        <w:t>Address: RNIB, Midgate House, Midgate, Peterborough PE1 1TN</w:t>
      </w:r>
    </w:p>
    <w:p w14:paraId="7D1EC066" w14:textId="77777777" w:rsidR="004A5255" w:rsidRPr="00B44912" w:rsidRDefault="004A5255" w:rsidP="004A5255">
      <w:pPr>
        <w:autoSpaceDE w:val="0"/>
        <w:autoSpaceDN w:val="0"/>
        <w:adjustRightInd w:val="0"/>
        <w:rPr>
          <w:rFonts w:cs="Arial"/>
          <w:szCs w:val="32"/>
        </w:rPr>
      </w:pPr>
      <w:r w:rsidRPr="00B44912">
        <w:rPr>
          <w:rFonts w:cs="Arial"/>
          <w:szCs w:val="32"/>
        </w:rPr>
        <w:t>Online Shop: shop.rnib.org.uk</w:t>
      </w:r>
    </w:p>
    <w:p w14:paraId="1FC81626" w14:textId="77777777" w:rsidR="004A5255" w:rsidRPr="00B44912" w:rsidRDefault="004A5255" w:rsidP="004A5255">
      <w:pPr>
        <w:autoSpaceDE w:val="0"/>
        <w:autoSpaceDN w:val="0"/>
        <w:adjustRightInd w:val="0"/>
        <w:rPr>
          <w:rFonts w:cs="Arial"/>
          <w:szCs w:val="32"/>
        </w:rPr>
      </w:pPr>
    </w:p>
    <w:p w14:paraId="5A06647A" w14:textId="77777777" w:rsidR="004A5255" w:rsidRPr="00B44912" w:rsidRDefault="004A5255" w:rsidP="004A5255">
      <w:pPr>
        <w:autoSpaceDE w:val="0"/>
        <w:autoSpaceDN w:val="0"/>
        <w:adjustRightInd w:val="0"/>
        <w:rPr>
          <w:rFonts w:cs="Arial"/>
          <w:szCs w:val="32"/>
        </w:rPr>
      </w:pPr>
      <w:r w:rsidRPr="00B44912">
        <w:rPr>
          <w:rFonts w:cs="Arial"/>
          <w:szCs w:val="32"/>
        </w:rPr>
        <w:t xml:space="preserve">Email for international customers: exports@rnib.org.uk </w:t>
      </w:r>
    </w:p>
    <w:p w14:paraId="424990C2" w14:textId="77777777" w:rsidR="004A5255" w:rsidRPr="00B44912" w:rsidRDefault="004A5255" w:rsidP="004A5255">
      <w:pPr>
        <w:autoSpaceDE w:val="0"/>
        <w:autoSpaceDN w:val="0"/>
        <w:adjustRightInd w:val="0"/>
        <w:rPr>
          <w:rFonts w:cs="Arial"/>
          <w:szCs w:val="32"/>
        </w:rPr>
      </w:pPr>
    </w:p>
    <w:p w14:paraId="2F82ED3D" w14:textId="77777777" w:rsidR="004A5255" w:rsidRPr="00D11387" w:rsidRDefault="004A5255" w:rsidP="004A5255">
      <w:pPr>
        <w:rPr>
          <w:color w:val="44546A" w:themeColor="text2"/>
        </w:rPr>
      </w:pPr>
    </w:p>
    <w:p w14:paraId="4CD41C9E" w14:textId="77777777" w:rsidR="004A5255" w:rsidRPr="00D11387" w:rsidRDefault="004A5255" w:rsidP="004A5255">
      <w:pPr>
        <w:rPr>
          <w:color w:val="44546A" w:themeColor="text2"/>
        </w:rPr>
      </w:pPr>
    </w:p>
    <w:p w14:paraId="005AC2FA" w14:textId="77777777" w:rsidR="004A5255" w:rsidRPr="004517ED" w:rsidRDefault="004A5255" w:rsidP="004A5255">
      <w:pPr>
        <w:pStyle w:val="Heading2"/>
      </w:pPr>
      <w:bookmarkStart w:id="8" w:name="_Toc64986276"/>
      <w:r w:rsidRPr="004517ED">
        <w:lastRenderedPageBreak/>
        <w:t>Terms and conditions of sale</w:t>
      </w:r>
      <w:bookmarkEnd w:id="8"/>
    </w:p>
    <w:p w14:paraId="34F6A1AD" w14:textId="4E82F2D1" w:rsidR="004A5255" w:rsidRPr="004517ED" w:rsidRDefault="004A5255" w:rsidP="004A5255">
      <w:r w:rsidRPr="004517ED">
        <w:t xml:space="preserve">This product is guaranteed from manufacturing faults for </w:t>
      </w:r>
      <w:r>
        <w:t>12</w:t>
      </w:r>
      <w:r w:rsidRPr="004517ED">
        <w:t xml:space="preserve"> months from the date of purchase.  If you have any issues with the product and you did not purchase directly from RNIB then please contact your retailer in the first instance. </w:t>
      </w:r>
    </w:p>
    <w:p w14:paraId="74A52DCE" w14:textId="77777777" w:rsidR="004A5255" w:rsidRPr="004517ED" w:rsidRDefault="004A5255" w:rsidP="004A5255"/>
    <w:p w14:paraId="7FDB3CC1" w14:textId="77777777" w:rsidR="004A5255" w:rsidRPr="004517ED" w:rsidRDefault="004A5255" w:rsidP="004A5255">
      <w:r w:rsidRPr="004517ED">
        <w:t xml:space="preserve">For all returns and repairs contact RNIB first to get a returns authorisation number to help us deal efficiently with your product return. </w:t>
      </w:r>
    </w:p>
    <w:p w14:paraId="18B6C14F" w14:textId="77777777" w:rsidR="004A5255" w:rsidRPr="004517ED" w:rsidRDefault="004A5255" w:rsidP="004A5255"/>
    <w:p w14:paraId="3622BDA8" w14:textId="77777777" w:rsidR="004A5255" w:rsidRPr="004517ED" w:rsidRDefault="004A5255" w:rsidP="004A5255">
      <w:r w:rsidRPr="004517ED">
        <w:t xml:space="preserve">You can request full terms and conditions from RNIB or view them online. </w:t>
      </w:r>
    </w:p>
    <w:p w14:paraId="6DD29438" w14:textId="77777777" w:rsidR="004A5255" w:rsidRPr="004517ED" w:rsidRDefault="004A5255" w:rsidP="004A5255"/>
    <w:p w14:paraId="428D1F68" w14:textId="77777777" w:rsidR="004A5255" w:rsidRPr="004517ED" w:rsidRDefault="004A5255" w:rsidP="004A5255">
      <w:pPr>
        <w:autoSpaceDE w:val="0"/>
        <w:autoSpaceDN w:val="0"/>
        <w:adjustRightInd w:val="0"/>
        <w:rPr>
          <w:rFonts w:cs="Arial"/>
          <w:szCs w:val="32"/>
        </w:rPr>
      </w:pPr>
      <w:r w:rsidRPr="004517ED">
        <w:rPr>
          <w:rFonts w:cs="Arial"/>
          <w:szCs w:val="32"/>
        </w:rPr>
        <w:t>RNIB Enterprises Limited (with registered number 0887094) is a wholly owned trading subsidiary of the Royal National Institute of Blind People ("RNIB"), a charity registered in England and Wales (226227), Scotland (SC039316) and Isle of Man (1</w:t>
      </w:r>
      <w:r>
        <w:rPr>
          <w:rFonts w:cs="Arial"/>
          <w:szCs w:val="32"/>
        </w:rPr>
        <w:t>226</w:t>
      </w:r>
      <w:r w:rsidRPr="004517ED">
        <w:rPr>
          <w:rFonts w:cs="Arial"/>
          <w:szCs w:val="32"/>
        </w:rPr>
        <w:t xml:space="preserve">). RNIB Enterprises Limited covenants </w:t>
      </w:r>
      <w:proofErr w:type="gramStart"/>
      <w:r w:rsidRPr="004517ED">
        <w:rPr>
          <w:rFonts w:cs="Arial"/>
          <w:szCs w:val="32"/>
        </w:rPr>
        <w:t>all of</w:t>
      </w:r>
      <w:proofErr w:type="gramEnd"/>
      <w:r w:rsidRPr="004517ED">
        <w:rPr>
          <w:rFonts w:cs="Arial"/>
          <w:szCs w:val="32"/>
        </w:rPr>
        <w:t xml:space="preserve"> its taxable profits to RNIB.</w:t>
      </w:r>
    </w:p>
    <w:p w14:paraId="3AFAA462" w14:textId="77777777" w:rsidR="004A5255" w:rsidRPr="004517ED" w:rsidRDefault="004A5255" w:rsidP="004A5255">
      <w:pPr>
        <w:autoSpaceDE w:val="0"/>
        <w:autoSpaceDN w:val="0"/>
        <w:adjustRightInd w:val="0"/>
        <w:rPr>
          <w:rFonts w:cs="Arial"/>
          <w:szCs w:val="32"/>
        </w:rPr>
      </w:pPr>
    </w:p>
    <w:p w14:paraId="3C812802" w14:textId="77777777" w:rsidR="004A5255" w:rsidRPr="004517ED" w:rsidRDefault="004A5255" w:rsidP="004A5255">
      <w:r w:rsidRPr="004517ED">
        <w:rPr>
          <w:noProof/>
        </w:rPr>
        <w:drawing>
          <wp:inline distT="0" distB="0" distL="0" distR="0" wp14:anchorId="23AF4B2A" wp14:editId="16E35F28">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14:paraId="41E8977D" w14:textId="77777777" w:rsidR="004A5255" w:rsidRPr="004517ED" w:rsidRDefault="004A5255" w:rsidP="004A5255">
      <w:r w:rsidRPr="004517ED">
        <w:t xml:space="preserve"> </w:t>
      </w:r>
    </w:p>
    <w:p w14:paraId="13086A2F" w14:textId="77777777" w:rsidR="004A5255" w:rsidRPr="004517ED" w:rsidRDefault="004A5255" w:rsidP="004A5255">
      <w:r w:rsidRPr="004517ED">
        <w:t xml:space="preserve">This product is CE marked and fully complies with all applicable EU legislation. </w:t>
      </w:r>
    </w:p>
    <w:p w14:paraId="44DE4366" w14:textId="77777777" w:rsidR="004A5255" w:rsidRPr="004517ED" w:rsidRDefault="004A5255" w:rsidP="004A5255"/>
    <w:p w14:paraId="1DCC6DFC" w14:textId="77777777" w:rsidR="004A5255" w:rsidRPr="004517ED" w:rsidRDefault="004A5255" w:rsidP="004A5255">
      <w:r w:rsidRPr="004517ED">
        <w:rPr>
          <w:noProof/>
        </w:rPr>
        <w:drawing>
          <wp:inline distT="0" distB="0" distL="0" distR="0" wp14:anchorId="2BC62D4A" wp14:editId="6CC44CB7">
            <wp:extent cx="657225" cy="885825"/>
            <wp:effectExtent l="0" t="0" r="0" b="0"/>
            <wp:docPr id="4"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46A40C6D" w14:textId="77777777" w:rsidR="004A5255" w:rsidRPr="004517ED" w:rsidRDefault="004A5255" w:rsidP="004A5255"/>
    <w:p w14:paraId="1E7D8E10" w14:textId="2D1375C8" w:rsidR="004A5255" w:rsidRPr="004517ED" w:rsidRDefault="004A5255" w:rsidP="004A5255">
      <w:r w:rsidRPr="004517ED">
        <w:t xml:space="preserve">Please do not throw items marked with this symbol in your bin.  Recycle your electricals and electronic devices </w:t>
      </w:r>
      <w:r w:rsidRPr="004517ED">
        <w:rPr>
          <w:b/>
        </w:rPr>
        <w:t xml:space="preserve">free </w:t>
      </w:r>
      <w:r w:rsidRPr="004517ED">
        <w:t xml:space="preserve">at your local recycling centre. Search for your nearest recycling centre by visiting </w:t>
      </w:r>
      <w:r w:rsidRPr="0027300F">
        <w:t>www.recyclenow.com</w:t>
      </w:r>
      <w:r w:rsidRPr="004517ED">
        <w:t>.</w:t>
      </w:r>
    </w:p>
    <w:p w14:paraId="51BFB4D5" w14:textId="77777777" w:rsidR="004A5255" w:rsidRPr="004517ED" w:rsidRDefault="004A5255" w:rsidP="004A5255"/>
    <w:p w14:paraId="428931FC" w14:textId="77777777" w:rsidR="004A5255" w:rsidRPr="004517ED" w:rsidRDefault="004A5255" w:rsidP="004A5255">
      <w:pPr>
        <w:pStyle w:val="Heading3"/>
      </w:pPr>
      <w:bookmarkStart w:id="9" w:name="_Toc64986277"/>
      <w:r w:rsidRPr="004517ED">
        <w:t>Why recycle?</w:t>
      </w:r>
      <w:bookmarkEnd w:id="9"/>
    </w:p>
    <w:p w14:paraId="244F6BE3" w14:textId="77777777" w:rsidR="004A5255" w:rsidRPr="004517ED" w:rsidRDefault="004A5255" w:rsidP="004A5255">
      <w:r w:rsidRPr="004517ED">
        <w:t>Unwanted electrical equipment is the UK’s fastest growing type of waste.</w:t>
      </w:r>
    </w:p>
    <w:p w14:paraId="15EAA70E" w14:textId="77777777" w:rsidR="004A5255" w:rsidRPr="004517ED" w:rsidRDefault="004A5255" w:rsidP="004A5255"/>
    <w:p w14:paraId="6617716A" w14:textId="77777777" w:rsidR="004A5255" w:rsidRPr="004517ED" w:rsidRDefault="004A5255" w:rsidP="004A5255">
      <w:r w:rsidRPr="004517ED">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2C66EB97" w14:textId="77777777" w:rsidR="004A5255" w:rsidRPr="004517ED" w:rsidRDefault="004A5255" w:rsidP="004A5255"/>
    <w:p w14:paraId="0368D1E8" w14:textId="77777777" w:rsidR="004A5255" w:rsidRPr="004517ED" w:rsidRDefault="004A5255" w:rsidP="004A5255">
      <w:r w:rsidRPr="004517ED">
        <w:lastRenderedPageBreak/>
        <w:t>RNIB are proud to support your local authority in providing local recycling facilities for electrical equipment.</w:t>
      </w:r>
    </w:p>
    <w:p w14:paraId="674960C9" w14:textId="77777777" w:rsidR="004A5255" w:rsidRPr="004517ED" w:rsidRDefault="004A5255" w:rsidP="004A5255">
      <w:pPr>
        <w:autoSpaceDE w:val="0"/>
        <w:autoSpaceDN w:val="0"/>
        <w:adjustRightInd w:val="0"/>
        <w:ind w:right="-46"/>
        <w:rPr>
          <w:rFonts w:ascii="Helvetica" w:hAnsi="Helvetica" w:cs="Arial"/>
          <w:b/>
          <w:sz w:val="28"/>
        </w:rPr>
      </w:pPr>
    </w:p>
    <w:p w14:paraId="0512DF02" w14:textId="77777777" w:rsidR="004A5255" w:rsidRPr="004517ED" w:rsidRDefault="004A5255" w:rsidP="004A5255">
      <w:pPr>
        <w:rPr>
          <w:rFonts w:eastAsia="Calibri"/>
        </w:rPr>
      </w:pPr>
      <w:r w:rsidRPr="004517ED">
        <w:rPr>
          <w:rFonts w:eastAsia="Calibri"/>
        </w:rPr>
        <w:t>To remind you that old electrical equipment can be recycled, it is now marked with the crossed-out wheeled bin symbol. Please do not throw any electrical equipment (including those marked with this symbol) in your bin.</w:t>
      </w:r>
    </w:p>
    <w:p w14:paraId="4001F6FD" w14:textId="77777777" w:rsidR="004A5255" w:rsidRPr="004517ED" w:rsidRDefault="004A5255" w:rsidP="004A5255">
      <w:pPr>
        <w:autoSpaceDE w:val="0"/>
        <w:autoSpaceDN w:val="0"/>
        <w:adjustRightInd w:val="0"/>
        <w:rPr>
          <w:rFonts w:ascii="Helvetica" w:hAnsi="Helvetica" w:cs="Arial"/>
          <w:bCs/>
        </w:rPr>
      </w:pPr>
    </w:p>
    <w:p w14:paraId="266D28A5" w14:textId="77777777" w:rsidR="004A5255" w:rsidRPr="004517ED" w:rsidRDefault="004A5255" w:rsidP="004A5255">
      <w:pPr>
        <w:pStyle w:val="Heading3"/>
      </w:pPr>
      <w:bookmarkStart w:id="10" w:name="_Toc64986278"/>
      <w:r w:rsidRPr="004517ED">
        <w:t>What is WEEE?</w:t>
      </w:r>
      <w:bookmarkEnd w:id="10"/>
    </w:p>
    <w:p w14:paraId="44BD0886" w14:textId="77777777" w:rsidR="004A5255" w:rsidRPr="004517ED" w:rsidRDefault="004A5255" w:rsidP="004A5255">
      <w:pPr>
        <w:rPr>
          <w:rFonts w:eastAsia="Calibri"/>
        </w:rPr>
      </w:pPr>
      <w:r w:rsidRPr="004517ED">
        <w:rPr>
          <w:rFonts w:eastAsia="Calibri"/>
        </w:rPr>
        <w:t>The Waste Electrical or Electronic Equipment (WEEE) Directive requires countries to maximise separate collection and environmentally friendly processing of these items.</w:t>
      </w:r>
    </w:p>
    <w:p w14:paraId="22FCDA91" w14:textId="77777777" w:rsidR="004A5255" w:rsidRPr="004517ED" w:rsidRDefault="004A5255" w:rsidP="004A5255">
      <w:pPr>
        <w:autoSpaceDE w:val="0"/>
        <w:autoSpaceDN w:val="0"/>
        <w:adjustRightInd w:val="0"/>
        <w:rPr>
          <w:rFonts w:ascii="Helvetica" w:eastAsia="Calibri" w:hAnsi="Helvetica" w:cs="FuturaLT"/>
          <w:szCs w:val="22"/>
        </w:rPr>
      </w:pPr>
    </w:p>
    <w:p w14:paraId="5959B701" w14:textId="77777777" w:rsidR="004A5255" w:rsidRPr="004517ED" w:rsidRDefault="004A5255" w:rsidP="004A5255">
      <w:pPr>
        <w:pStyle w:val="Heading3"/>
      </w:pPr>
      <w:bookmarkStart w:id="11" w:name="_Toc64986279"/>
      <w:r w:rsidRPr="004517ED">
        <w:t>How are we helping?</w:t>
      </w:r>
      <w:bookmarkEnd w:id="11"/>
    </w:p>
    <w:p w14:paraId="61CE8265" w14:textId="77777777" w:rsidR="004A5255" w:rsidRPr="004517ED" w:rsidRDefault="004A5255" w:rsidP="004A5255">
      <w:r w:rsidRPr="004517ED">
        <w:rPr>
          <w:rFonts w:eastAsia="Calibri"/>
        </w:rPr>
        <w:t xml:space="preserve">In the </w:t>
      </w:r>
      <w:smartTag w:uri="urn:schemas-microsoft-com:office:smarttags" w:element="place">
        <w:smartTag w:uri="urn:schemas-microsoft-com:office:smarttags" w:element="country-region">
          <w:r w:rsidRPr="004517ED">
            <w:rPr>
              <w:rFonts w:eastAsia="Calibri"/>
            </w:rPr>
            <w:t>UK</w:t>
          </w:r>
        </w:smartTag>
      </w:smartTag>
      <w:r w:rsidRPr="004517ED">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4A6D3F26" w14:textId="77777777" w:rsidR="004A5255" w:rsidRPr="004517ED" w:rsidRDefault="004A5255" w:rsidP="004A5255"/>
    <w:p w14:paraId="5C1C6234" w14:textId="77777777" w:rsidR="004A5255" w:rsidRPr="004517ED" w:rsidRDefault="004A5255" w:rsidP="004A5255">
      <w:r w:rsidRPr="004517ED">
        <w:t xml:space="preserve">Date: </w:t>
      </w:r>
      <w:r>
        <w:t>February 2021</w:t>
      </w:r>
      <w:r w:rsidRPr="004517ED">
        <w:t>.</w:t>
      </w:r>
    </w:p>
    <w:p w14:paraId="47F05715" w14:textId="77777777" w:rsidR="004A5255" w:rsidRPr="004517ED" w:rsidRDefault="004A5255" w:rsidP="004A5255"/>
    <w:p w14:paraId="2D9C9B82" w14:textId="03544129" w:rsidR="007A6B80" w:rsidRDefault="004A5255" w:rsidP="0095589D">
      <w:r w:rsidRPr="004517ED">
        <w:rPr>
          <w:rFonts w:cs="Arial"/>
        </w:rPr>
        <w:t>©</w:t>
      </w:r>
      <w:r w:rsidRPr="004517ED">
        <w:t xml:space="preserve"> RNIB</w:t>
      </w:r>
    </w:p>
    <w:sectPr w:rsidR="007A6B80" w:rsidSect="003062EF">
      <w:footerReference w:type="even" r:id="rId13"/>
      <w:footerReference w:type="default" r:id="rId14"/>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CFDF8" w14:textId="77777777" w:rsidR="000D5348" w:rsidRDefault="000D5348">
      <w:r>
        <w:separator/>
      </w:r>
    </w:p>
  </w:endnote>
  <w:endnote w:type="continuationSeparator" w:id="0">
    <w:p w14:paraId="0006D5A6" w14:textId="77777777" w:rsidR="000D5348" w:rsidRDefault="000D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C5F4" w14:textId="77777777" w:rsidR="00A36348" w:rsidRDefault="00A36348"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F8D950" w14:textId="77777777" w:rsidR="00A36348" w:rsidRDefault="00A3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314F" w14:textId="77777777" w:rsidR="00A36348" w:rsidRDefault="00A36348"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424B">
      <w:rPr>
        <w:rStyle w:val="PageNumber"/>
        <w:noProof/>
      </w:rPr>
      <w:t>4</w:t>
    </w:r>
    <w:r>
      <w:rPr>
        <w:rStyle w:val="PageNumber"/>
      </w:rPr>
      <w:fldChar w:fldCharType="end"/>
    </w:r>
  </w:p>
  <w:p w14:paraId="1EF4608B" w14:textId="77777777" w:rsidR="00A36348" w:rsidRDefault="00A3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06B29" w14:textId="77777777" w:rsidR="000D5348" w:rsidRDefault="000D5348">
      <w:r>
        <w:separator/>
      </w:r>
    </w:p>
  </w:footnote>
  <w:footnote w:type="continuationSeparator" w:id="0">
    <w:p w14:paraId="494A5142" w14:textId="77777777" w:rsidR="000D5348" w:rsidRDefault="000D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B75333"/>
    <w:multiLevelType w:val="hybridMultilevel"/>
    <w:tmpl w:val="070C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19"/>
  </w:num>
  <w:num w:numId="20">
    <w:abstractNumId w:val="18"/>
  </w:num>
  <w:num w:numId="21">
    <w:abstractNumId w:val="11"/>
  </w:num>
  <w:num w:numId="22">
    <w:abstractNumId w:val="17"/>
  </w:num>
  <w:num w:numId="23">
    <w:abstractNumId w:val="21"/>
  </w:num>
  <w:num w:numId="24">
    <w:abstractNumId w:val="16"/>
  </w:num>
  <w:num w:numId="25">
    <w:abstractNumId w:val="20"/>
  </w:num>
  <w:num w:numId="26">
    <w:abstractNumId w:val="10"/>
  </w:num>
  <w:num w:numId="27">
    <w:abstractNumId w:val="15"/>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B6B"/>
    <w:rsid w:val="00085E1E"/>
    <w:rsid w:val="00087CAA"/>
    <w:rsid w:val="000903D5"/>
    <w:rsid w:val="00090ECA"/>
    <w:rsid w:val="00093884"/>
    <w:rsid w:val="00093E9F"/>
    <w:rsid w:val="000949BB"/>
    <w:rsid w:val="000A0A04"/>
    <w:rsid w:val="000A0AD7"/>
    <w:rsid w:val="000A18DF"/>
    <w:rsid w:val="000A3976"/>
    <w:rsid w:val="000A48A9"/>
    <w:rsid w:val="000A71FC"/>
    <w:rsid w:val="000B280C"/>
    <w:rsid w:val="000B35E6"/>
    <w:rsid w:val="000B4928"/>
    <w:rsid w:val="000B527D"/>
    <w:rsid w:val="000C2FE9"/>
    <w:rsid w:val="000C38B9"/>
    <w:rsid w:val="000C53F2"/>
    <w:rsid w:val="000C678A"/>
    <w:rsid w:val="000C7891"/>
    <w:rsid w:val="000D20F8"/>
    <w:rsid w:val="000D2840"/>
    <w:rsid w:val="000D4F72"/>
    <w:rsid w:val="000D5348"/>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4160"/>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5E2E"/>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00F"/>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5903"/>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060B"/>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223"/>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3676D"/>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4642"/>
    <w:rsid w:val="0048614A"/>
    <w:rsid w:val="004879E2"/>
    <w:rsid w:val="004905B6"/>
    <w:rsid w:val="00490AF7"/>
    <w:rsid w:val="00493F60"/>
    <w:rsid w:val="00495C04"/>
    <w:rsid w:val="00495D99"/>
    <w:rsid w:val="0049738C"/>
    <w:rsid w:val="004A3B14"/>
    <w:rsid w:val="004A5255"/>
    <w:rsid w:val="004A6B2D"/>
    <w:rsid w:val="004B09D4"/>
    <w:rsid w:val="004B0E16"/>
    <w:rsid w:val="004B4731"/>
    <w:rsid w:val="004B48A4"/>
    <w:rsid w:val="004C1BFB"/>
    <w:rsid w:val="004D0F7D"/>
    <w:rsid w:val="004D23DC"/>
    <w:rsid w:val="004D563C"/>
    <w:rsid w:val="004D753B"/>
    <w:rsid w:val="004D7BD7"/>
    <w:rsid w:val="004E14FC"/>
    <w:rsid w:val="004E1673"/>
    <w:rsid w:val="004E212E"/>
    <w:rsid w:val="004E2C83"/>
    <w:rsid w:val="004E44D5"/>
    <w:rsid w:val="004E47F1"/>
    <w:rsid w:val="004F0773"/>
    <w:rsid w:val="004F3FD5"/>
    <w:rsid w:val="004F5962"/>
    <w:rsid w:val="004F6244"/>
    <w:rsid w:val="004F649D"/>
    <w:rsid w:val="00503559"/>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6F5A"/>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971B4"/>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0346"/>
    <w:rsid w:val="005E2AC6"/>
    <w:rsid w:val="005E4338"/>
    <w:rsid w:val="005E61A9"/>
    <w:rsid w:val="005F077A"/>
    <w:rsid w:val="005F53F1"/>
    <w:rsid w:val="0060027A"/>
    <w:rsid w:val="006003F6"/>
    <w:rsid w:val="00602D02"/>
    <w:rsid w:val="0060419D"/>
    <w:rsid w:val="0060565D"/>
    <w:rsid w:val="006104CE"/>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84"/>
    <w:rsid w:val="00650CB0"/>
    <w:rsid w:val="00652AF0"/>
    <w:rsid w:val="00654D5D"/>
    <w:rsid w:val="00657F92"/>
    <w:rsid w:val="006660A5"/>
    <w:rsid w:val="006664F7"/>
    <w:rsid w:val="00670861"/>
    <w:rsid w:val="006726F2"/>
    <w:rsid w:val="00674682"/>
    <w:rsid w:val="00675B8B"/>
    <w:rsid w:val="00677BFF"/>
    <w:rsid w:val="006807E2"/>
    <w:rsid w:val="0068116B"/>
    <w:rsid w:val="0068148F"/>
    <w:rsid w:val="00684B93"/>
    <w:rsid w:val="00686052"/>
    <w:rsid w:val="006906A2"/>
    <w:rsid w:val="00690BA2"/>
    <w:rsid w:val="006920C3"/>
    <w:rsid w:val="0069265C"/>
    <w:rsid w:val="006940F7"/>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69C"/>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ADD"/>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A6B80"/>
    <w:rsid w:val="007B01D7"/>
    <w:rsid w:val="007B1548"/>
    <w:rsid w:val="007B1A5C"/>
    <w:rsid w:val="007B5677"/>
    <w:rsid w:val="007B7E30"/>
    <w:rsid w:val="007C066C"/>
    <w:rsid w:val="007C2C1D"/>
    <w:rsid w:val="007C3DA6"/>
    <w:rsid w:val="007C59F9"/>
    <w:rsid w:val="007C758D"/>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85FFE"/>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69CE"/>
    <w:rsid w:val="009443F3"/>
    <w:rsid w:val="009450EF"/>
    <w:rsid w:val="00946353"/>
    <w:rsid w:val="00946CA9"/>
    <w:rsid w:val="00950A60"/>
    <w:rsid w:val="0095120F"/>
    <w:rsid w:val="0095318C"/>
    <w:rsid w:val="009531F4"/>
    <w:rsid w:val="0095589D"/>
    <w:rsid w:val="00966EDB"/>
    <w:rsid w:val="00972F9A"/>
    <w:rsid w:val="0097364A"/>
    <w:rsid w:val="00973855"/>
    <w:rsid w:val="00975B4A"/>
    <w:rsid w:val="00976632"/>
    <w:rsid w:val="00976839"/>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E11"/>
    <w:rsid w:val="009B0F44"/>
    <w:rsid w:val="009B131D"/>
    <w:rsid w:val="009B6251"/>
    <w:rsid w:val="009B76D9"/>
    <w:rsid w:val="009C1A69"/>
    <w:rsid w:val="009C3282"/>
    <w:rsid w:val="009C5E1E"/>
    <w:rsid w:val="009C64A8"/>
    <w:rsid w:val="009C7D58"/>
    <w:rsid w:val="009D038E"/>
    <w:rsid w:val="009D109E"/>
    <w:rsid w:val="009D2D0B"/>
    <w:rsid w:val="009D4229"/>
    <w:rsid w:val="009D47F5"/>
    <w:rsid w:val="009D66CE"/>
    <w:rsid w:val="009E27F4"/>
    <w:rsid w:val="009E6602"/>
    <w:rsid w:val="009E7013"/>
    <w:rsid w:val="009E7A06"/>
    <w:rsid w:val="009F2D32"/>
    <w:rsid w:val="009F6327"/>
    <w:rsid w:val="00A00173"/>
    <w:rsid w:val="00A01F63"/>
    <w:rsid w:val="00A03935"/>
    <w:rsid w:val="00A054E2"/>
    <w:rsid w:val="00A05E8C"/>
    <w:rsid w:val="00A06239"/>
    <w:rsid w:val="00A07F72"/>
    <w:rsid w:val="00A10F18"/>
    <w:rsid w:val="00A11BC5"/>
    <w:rsid w:val="00A128DA"/>
    <w:rsid w:val="00A17D8A"/>
    <w:rsid w:val="00A21998"/>
    <w:rsid w:val="00A2414C"/>
    <w:rsid w:val="00A26150"/>
    <w:rsid w:val="00A27A38"/>
    <w:rsid w:val="00A300FA"/>
    <w:rsid w:val="00A33968"/>
    <w:rsid w:val="00A34D5B"/>
    <w:rsid w:val="00A36348"/>
    <w:rsid w:val="00A36CB0"/>
    <w:rsid w:val="00A42C6F"/>
    <w:rsid w:val="00A447D5"/>
    <w:rsid w:val="00A44E00"/>
    <w:rsid w:val="00A45723"/>
    <w:rsid w:val="00A505F7"/>
    <w:rsid w:val="00A52BAD"/>
    <w:rsid w:val="00A5309F"/>
    <w:rsid w:val="00A55224"/>
    <w:rsid w:val="00A57F27"/>
    <w:rsid w:val="00A61BF6"/>
    <w:rsid w:val="00A63243"/>
    <w:rsid w:val="00A63DF7"/>
    <w:rsid w:val="00A6697D"/>
    <w:rsid w:val="00A672C7"/>
    <w:rsid w:val="00A677C4"/>
    <w:rsid w:val="00A708F8"/>
    <w:rsid w:val="00A70E12"/>
    <w:rsid w:val="00A76704"/>
    <w:rsid w:val="00A778DD"/>
    <w:rsid w:val="00A80B9D"/>
    <w:rsid w:val="00A8288F"/>
    <w:rsid w:val="00A82A0C"/>
    <w:rsid w:val="00A83270"/>
    <w:rsid w:val="00A838BB"/>
    <w:rsid w:val="00A8424B"/>
    <w:rsid w:val="00A861CD"/>
    <w:rsid w:val="00A8739B"/>
    <w:rsid w:val="00A90680"/>
    <w:rsid w:val="00A917ED"/>
    <w:rsid w:val="00A92031"/>
    <w:rsid w:val="00A9254C"/>
    <w:rsid w:val="00A9322C"/>
    <w:rsid w:val="00A9328B"/>
    <w:rsid w:val="00A94257"/>
    <w:rsid w:val="00A94559"/>
    <w:rsid w:val="00A94980"/>
    <w:rsid w:val="00A95E1B"/>
    <w:rsid w:val="00AA0293"/>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3466"/>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1C15"/>
    <w:rsid w:val="00B75CF1"/>
    <w:rsid w:val="00B82DEA"/>
    <w:rsid w:val="00B83474"/>
    <w:rsid w:val="00B856D2"/>
    <w:rsid w:val="00B8694D"/>
    <w:rsid w:val="00B90F09"/>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B7C53"/>
    <w:rsid w:val="00BC684A"/>
    <w:rsid w:val="00BC69FC"/>
    <w:rsid w:val="00BC7874"/>
    <w:rsid w:val="00BD2E35"/>
    <w:rsid w:val="00BD2EDB"/>
    <w:rsid w:val="00BD3777"/>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148"/>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46AC"/>
    <w:rsid w:val="00C95272"/>
    <w:rsid w:val="00C9538C"/>
    <w:rsid w:val="00C96134"/>
    <w:rsid w:val="00C96E0A"/>
    <w:rsid w:val="00CA0721"/>
    <w:rsid w:val="00CA31FE"/>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011D"/>
    <w:rsid w:val="00DF39F1"/>
    <w:rsid w:val="00DF3B58"/>
    <w:rsid w:val="00DF4145"/>
    <w:rsid w:val="00E0273C"/>
    <w:rsid w:val="00E0740A"/>
    <w:rsid w:val="00E10218"/>
    <w:rsid w:val="00E127D4"/>
    <w:rsid w:val="00E17BF3"/>
    <w:rsid w:val="00E20C10"/>
    <w:rsid w:val="00E21B2D"/>
    <w:rsid w:val="00E2322C"/>
    <w:rsid w:val="00E273ED"/>
    <w:rsid w:val="00E275A3"/>
    <w:rsid w:val="00E3007C"/>
    <w:rsid w:val="00E3030C"/>
    <w:rsid w:val="00E315D4"/>
    <w:rsid w:val="00E31F62"/>
    <w:rsid w:val="00E37874"/>
    <w:rsid w:val="00E408D1"/>
    <w:rsid w:val="00E42571"/>
    <w:rsid w:val="00E44804"/>
    <w:rsid w:val="00E44B6C"/>
    <w:rsid w:val="00E45724"/>
    <w:rsid w:val="00E47466"/>
    <w:rsid w:val="00E504E6"/>
    <w:rsid w:val="00E542E5"/>
    <w:rsid w:val="00E5781F"/>
    <w:rsid w:val="00E61613"/>
    <w:rsid w:val="00E62855"/>
    <w:rsid w:val="00E63BA9"/>
    <w:rsid w:val="00E67DB9"/>
    <w:rsid w:val="00E702D4"/>
    <w:rsid w:val="00E720E2"/>
    <w:rsid w:val="00E725B4"/>
    <w:rsid w:val="00E736BC"/>
    <w:rsid w:val="00E739C0"/>
    <w:rsid w:val="00E74614"/>
    <w:rsid w:val="00E7692D"/>
    <w:rsid w:val="00E77865"/>
    <w:rsid w:val="00E80D4B"/>
    <w:rsid w:val="00E80DD4"/>
    <w:rsid w:val="00E86591"/>
    <w:rsid w:val="00E87B55"/>
    <w:rsid w:val="00E902F6"/>
    <w:rsid w:val="00E906D6"/>
    <w:rsid w:val="00E9075A"/>
    <w:rsid w:val="00E90EF5"/>
    <w:rsid w:val="00E910D4"/>
    <w:rsid w:val="00E92B56"/>
    <w:rsid w:val="00E95F72"/>
    <w:rsid w:val="00E9635F"/>
    <w:rsid w:val="00EA11BB"/>
    <w:rsid w:val="00EA2A30"/>
    <w:rsid w:val="00EA3517"/>
    <w:rsid w:val="00EA4834"/>
    <w:rsid w:val="00EA4D40"/>
    <w:rsid w:val="00EA7FC6"/>
    <w:rsid w:val="00EB1CEB"/>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55DE"/>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AC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66B68"/>
    <w:rsid w:val="00F70464"/>
    <w:rsid w:val="00F70711"/>
    <w:rsid w:val="00F708A4"/>
    <w:rsid w:val="00F70DCF"/>
    <w:rsid w:val="00F7266D"/>
    <w:rsid w:val="00F7297B"/>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8BBE90"/>
  <w15:docId w15:val="{802660EF-1B35-4442-B998-F3890330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224"/>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link w:val="PlainText"/>
    <w:uiPriority w:val="99"/>
    <w:semiHidden/>
    <w:rsid w:val="00A3634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594322">
      <w:bodyDiv w:val="1"/>
      <w:marLeft w:val="0"/>
      <w:marRight w:val="0"/>
      <w:marTop w:val="0"/>
      <w:marBottom w:val="0"/>
      <w:divBdr>
        <w:top w:val="none" w:sz="0" w:space="0" w:color="auto"/>
        <w:left w:val="none" w:sz="0" w:space="0" w:color="auto"/>
        <w:bottom w:val="none" w:sz="0" w:space="0" w:color="auto"/>
        <w:right w:val="none" w:sz="0" w:space="0" w:color="auto"/>
      </w:divBdr>
    </w:div>
    <w:div w:id="17327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2" ma:contentTypeDescription="Create a new document." ma:contentTypeScope="" ma:versionID="932a3fabaef0b6c15cf928a780c07474">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8fd60008a2315c7a9ac9f667852e8fd0"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DEA6D-CD50-4F64-BB7A-691471A06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8597B-71D1-407F-866E-6BD5E7959428}">
  <ds:schemaRefs>
    <ds:schemaRef ds:uri="http://schemas.microsoft.com/sharepoint/v3/contenttype/forms"/>
  </ds:schemaRefs>
</ds:datastoreItem>
</file>

<file path=customXml/itemProps3.xml><?xml version="1.0" encoding="utf-8"?>
<ds:datastoreItem xmlns:ds="http://schemas.openxmlformats.org/officeDocument/2006/customXml" ds:itemID="{F7002ACE-30D1-4679-A8AF-A2A6CB126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2019-10-02T10:16:00Z</cp:lastPrinted>
  <dcterms:created xsi:type="dcterms:W3CDTF">2021-03-05T09:52:00Z</dcterms:created>
  <dcterms:modified xsi:type="dcterms:W3CDTF">2021-03-05T09:52:00Z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ies>
</file>