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B557" w14:textId="76F04FB7" w:rsidR="007A063F" w:rsidRDefault="00E00FB8" w:rsidP="007A063F">
      <w:r>
        <w:rPr>
          <w:noProof/>
        </w:rPr>
        <w:drawing>
          <wp:inline distT="0" distB="0" distL="0" distR="0" wp14:anchorId="463FA8B3" wp14:editId="48AB83E9">
            <wp:extent cx="1312545" cy="957580"/>
            <wp:effectExtent l="0" t="0" r="0" b="0"/>
            <wp:docPr id="1" name="Imagen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957580"/>
                    </a:xfrm>
                    <a:prstGeom prst="rect">
                      <a:avLst/>
                    </a:prstGeom>
                    <a:noFill/>
                    <a:ln>
                      <a:noFill/>
                    </a:ln>
                  </pic:spPr>
                </pic:pic>
              </a:graphicData>
            </a:graphic>
          </wp:inline>
        </w:drawing>
      </w:r>
    </w:p>
    <w:p w14:paraId="5BFAA890" w14:textId="77777777" w:rsidR="00A37DE0" w:rsidRDefault="00A37DE0" w:rsidP="00C50466">
      <w:bookmarkStart w:id="0" w:name="_Toc325638861"/>
      <w:bookmarkStart w:id="1" w:name="_Toc316465615"/>
    </w:p>
    <w:p w14:paraId="3A2193F9" w14:textId="50B699F6" w:rsidR="00A37DE0" w:rsidRDefault="009D2F55" w:rsidP="00C50466">
      <w:pPr>
        <w:pStyle w:val="Heading1"/>
      </w:pPr>
      <w:bookmarkStart w:id="2" w:name="_Toc381611428"/>
      <w:r>
        <w:t>Verbalise digital</w:t>
      </w:r>
      <w:r w:rsidR="00A37DE0">
        <w:t xml:space="preserve"> talking watch</w:t>
      </w:r>
      <w:bookmarkEnd w:id="0"/>
      <w:bookmarkEnd w:id="2"/>
      <w:r w:rsidR="00C50466">
        <w:t xml:space="preserve"> (</w:t>
      </w:r>
      <w:r w:rsidR="00656EBA">
        <w:t>CW</w:t>
      </w:r>
      <w:r w:rsidR="00421A37">
        <w:t>2</w:t>
      </w:r>
      <w:r w:rsidR="003F31BE">
        <w:t>63-W</w:t>
      </w:r>
      <w:r w:rsidR="00E47D0C">
        <w:t>,</w:t>
      </w:r>
      <w:r w:rsidR="00E47D0C">
        <w:br/>
        <w:t>CW263-K</w:t>
      </w:r>
      <w:r w:rsidR="00397999">
        <w:t>)</w:t>
      </w:r>
    </w:p>
    <w:p w14:paraId="3536945E" w14:textId="77777777" w:rsidR="00EB4300" w:rsidRPr="00EB4300" w:rsidRDefault="00EB4300" w:rsidP="00EB4300">
      <w:pPr>
        <w:autoSpaceDE w:val="0"/>
        <w:autoSpaceDN w:val="0"/>
        <w:adjustRightInd w:val="0"/>
        <w:rPr>
          <w:rFonts w:cs="Arial"/>
          <w:szCs w:val="32"/>
        </w:rPr>
      </w:pPr>
      <w:bookmarkStart w:id="3" w:name="_Toc293495616"/>
      <w:bookmarkEnd w:id="1"/>
      <w:r w:rsidRPr="00EB4300">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EB4300">
        <w:rPr>
          <w:rFonts w:cs="Arial"/>
          <w:szCs w:val="32"/>
        </w:rPr>
        <w:t>How</w:t>
      </w:r>
      <w:proofErr w:type="gramEnd"/>
      <w:r w:rsidRPr="00EB4300">
        <w:rPr>
          <w:rFonts w:cs="Arial"/>
          <w:szCs w:val="32"/>
        </w:rPr>
        <w:t xml:space="preserve"> to contact RNIB sections of this instruction manual.</w:t>
      </w:r>
    </w:p>
    <w:p w14:paraId="09E6BCFC" w14:textId="77777777" w:rsidR="00EB4300" w:rsidRDefault="00EB4300" w:rsidP="00763E57"/>
    <w:p w14:paraId="73ECB30F" w14:textId="77777777" w:rsidR="00763E57" w:rsidRDefault="00763E57" w:rsidP="00763E57">
      <w:r>
        <w:t xml:space="preserve">Please retain these instructions for future reference. </w:t>
      </w:r>
      <w:r w:rsidRPr="00CD712F">
        <w:t xml:space="preserve">These instructions are also available in other formats. </w:t>
      </w:r>
    </w:p>
    <w:p w14:paraId="5A9E4A66" w14:textId="77777777" w:rsidR="00FF0270" w:rsidRDefault="00FF0270" w:rsidP="00763E57"/>
    <w:p w14:paraId="0598FFF4" w14:textId="77777777" w:rsidR="00370BF4" w:rsidRPr="006536C3" w:rsidRDefault="00370BF4" w:rsidP="00370BF4">
      <w:pPr>
        <w:rPr>
          <w:b/>
          <w:sz w:val="36"/>
          <w:szCs w:val="36"/>
        </w:rPr>
      </w:pPr>
      <w:r w:rsidRPr="006536C3">
        <w:rPr>
          <w:b/>
          <w:sz w:val="36"/>
          <w:szCs w:val="36"/>
        </w:rPr>
        <w:t xml:space="preserve">Contents </w:t>
      </w:r>
    </w:p>
    <w:p w14:paraId="137BB94C" w14:textId="69213DBF" w:rsidR="007B75D6" w:rsidRDefault="00370BF4">
      <w:pPr>
        <w:pStyle w:val="TOC2"/>
        <w:tabs>
          <w:tab w:val="right" w:leader="dot" w:pos="10762"/>
        </w:tabs>
        <w:rPr>
          <w:rFonts w:asciiTheme="minorHAnsi" w:eastAsiaTheme="minorEastAsia" w:hAnsiTheme="minorHAnsi" w:cstheme="minorBidi"/>
          <w:noProof/>
          <w:sz w:val="22"/>
          <w:szCs w:val="22"/>
        </w:rPr>
      </w:pPr>
      <w:r w:rsidRPr="0097625A">
        <w:fldChar w:fldCharType="begin"/>
      </w:r>
      <w:r w:rsidRPr="0097625A">
        <w:instrText xml:space="preserve"> TOC \o "3-3" \h \z \t "Heading 2,2" </w:instrText>
      </w:r>
      <w:r w:rsidRPr="0097625A">
        <w:fldChar w:fldCharType="separate"/>
      </w:r>
      <w:hyperlink w:anchor="_Toc101430009" w:history="1">
        <w:r w:rsidR="007B75D6" w:rsidRPr="00D94B83">
          <w:rPr>
            <w:rStyle w:val="Hyperlink"/>
            <w:noProof/>
          </w:rPr>
          <w:t>Special warning</w:t>
        </w:r>
        <w:r w:rsidR="007B75D6">
          <w:rPr>
            <w:noProof/>
            <w:webHidden/>
          </w:rPr>
          <w:tab/>
        </w:r>
        <w:r w:rsidR="007B75D6">
          <w:rPr>
            <w:noProof/>
            <w:webHidden/>
          </w:rPr>
          <w:fldChar w:fldCharType="begin"/>
        </w:r>
        <w:r w:rsidR="007B75D6">
          <w:rPr>
            <w:noProof/>
            <w:webHidden/>
          </w:rPr>
          <w:instrText xml:space="preserve"> PAGEREF _Toc101430009 \h </w:instrText>
        </w:r>
        <w:r w:rsidR="007B75D6">
          <w:rPr>
            <w:noProof/>
            <w:webHidden/>
          </w:rPr>
        </w:r>
        <w:r w:rsidR="007B75D6">
          <w:rPr>
            <w:noProof/>
            <w:webHidden/>
          </w:rPr>
          <w:fldChar w:fldCharType="separate"/>
        </w:r>
        <w:r w:rsidR="008B19AA">
          <w:rPr>
            <w:noProof/>
            <w:webHidden/>
          </w:rPr>
          <w:t>1</w:t>
        </w:r>
        <w:r w:rsidR="007B75D6">
          <w:rPr>
            <w:noProof/>
            <w:webHidden/>
          </w:rPr>
          <w:fldChar w:fldCharType="end"/>
        </w:r>
      </w:hyperlink>
    </w:p>
    <w:p w14:paraId="0C80656A" w14:textId="25071314" w:rsidR="007B75D6" w:rsidRDefault="0062015F">
      <w:pPr>
        <w:pStyle w:val="TOC2"/>
        <w:tabs>
          <w:tab w:val="right" w:leader="dot" w:pos="10762"/>
        </w:tabs>
        <w:rPr>
          <w:rFonts w:asciiTheme="minorHAnsi" w:eastAsiaTheme="minorEastAsia" w:hAnsiTheme="minorHAnsi" w:cstheme="minorBidi"/>
          <w:noProof/>
          <w:sz w:val="22"/>
          <w:szCs w:val="22"/>
        </w:rPr>
      </w:pPr>
      <w:hyperlink w:anchor="_Toc101430010" w:history="1">
        <w:r w:rsidR="007B75D6" w:rsidRPr="00D94B83">
          <w:rPr>
            <w:rStyle w:val="Hyperlink"/>
            <w:noProof/>
          </w:rPr>
          <w:t>General description</w:t>
        </w:r>
        <w:r w:rsidR="007B75D6">
          <w:rPr>
            <w:noProof/>
            <w:webHidden/>
          </w:rPr>
          <w:tab/>
        </w:r>
        <w:r w:rsidR="007B75D6">
          <w:rPr>
            <w:noProof/>
            <w:webHidden/>
          </w:rPr>
          <w:fldChar w:fldCharType="begin"/>
        </w:r>
        <w:r w:rsidR="007B75D6">
          <w:rPr>
            <w:noProof/>
            <w:webHidden/>
          </w:rPr>
          <w:instrText xml:space="preserve"> PAGEREF _Toc101430010 \h </w:instrText>
        </w:r>
        <w:r w:rsidR="007B75D6">
          <w:rPr>
            <w:noProof/>
            <w:webHidden/>
          </w:rPr>
        </w:r>
        <w:r w:rsidR="007B75D6">
          <w:rPr>
            <w:noProof/>
            <w:webHidden/>
          </w:rPr>
          <w:fldChar w:fldCharType="separate"/>
        </w:r>
        <w:r w:rsidR="008B19AA">
          <w:rPr>
            <w:noProof/>
            <w:webHidden/>
          </w:rPr>
          <w:t>2</w:t>
        </w:r>
        <w:r w:rsidR="007B75D6">
          <w:rPr>
            <w:noProof/>
            <w:webHidden/>
          </w:rPr>
          <w:fldChar w:fldCharType="end"/>
        </w:r>
      </w:hyperlink>
    </w:p>
    <w:p w14:paraId="34BF4DF4" w14:textId="40D1B22C" w:rsidR="007B75D6" w:rsidRDefault="0062015F">
      <w:pPr>
        <w:pStyle w:val="TOC2"/>
        <w:tabs>
          <w:tab w:val="right" w:leader="dot" w:pos="10762"/>
        </w:tabs>
        <w:rPr>
          <w:rFonts w:asciiTheme="minorHAnsi" w:eastAsiaTheme="minorEastAsia" w:hAnsiTheme="minorHAnsi" w:cstheme="minorBidi"/>
          <w:noProof/>
          <w:sz w:val="22"/>
          <w:szCs w:val="22"/>
        </w:rPr>
      </w:pPr>
      <w:hyperlink w:anchor="_Toc101430011" w:history="1">
        <w:r w:rsidR="007B75D6" w:rsidRPr="00D94B83">
          <w:rPr>
            <w:rStyle w:val="Hyperlink"/>
            <w:noProof/>
          </w:rPr>
          <w:t>Orientation</w:t>
        </w:r>
        <w:r w:rsidR="007B75D6">
          <w:rPr>
            <w:noProof/>
            <w:webHidden/>
          </w:rPr>
          <w:tab/>
        </w:r>
        <w:r w:rsidR="007B75D6">
          <w:rPr>
            <w:noProof/>
            <w:webHidden/>
          </w:rPr>
          <w:fldChar w:fldCharType="begin"/>
        </w:r>
        <w:r w:rsidR="007B75D6">
          <w:rPr>
            <w:noProof/>
            <w:webHidden/>
          </w:rPr>
          <w:instrText xml:space="preserve"> PAGEREF _Toc101430011 \h </w:instrText>
        </w:r>
        <w:r w:rsidR="007B75D6">
          <w:rPr>
            <w:noProof/>
            <w:webHidden/>
          </w:rPr>
        </w:r>
        <w:r w:rsidR="007B75D6">
          <w:rPr>
            <w:noProof/>
            <w:webHidden/>
          </w:rPr>
          <w:fldChar w:fldCharType="separate"/>
        </w:r>
        <w:r w:rsidR="008B19AA">
          <w:rPr>
            <w:noProof/>
            <w:webHidden/>
          </w:rPr>
          <w:t>2</w:t>
        </w:r>
        <w:r w:rsidR="007B75D6">
          <w:rPr>
            <w:noProof/>
            <w:webHidden/>
          </w:rPr>
          <w:fldChar w:fldCharType="end"/>
        </w:r>
      </w:hyperlink>
    </w:p>
    <w:p w14:paraId="2A1E5731" w14:textId="5813F3AF" w:rsidR="007B75D6" w:rsidRDefault="0062015F">
      <w:pPr>
        <w:pStyle w:val="TOC2"/>
        <w:tabs>
          <w:tab w:val="right" w:leader="dot" w:pos="10762"/>
        </w:tabs>
        <w:rPr>
          <w:rFonts w:asciiTheme="minorHAnsi" w:eastAsiaTheme="minorEastAsia" w:hAnsiTheme="minorHAnsi" w:cstheme="minorBidi"/>
          <w:noProof/>
          <w:sz w:val="22"/>
          <w:szCs w:val="22"/>
        </w:rPr>
      </w:pPr>
      <w:hyperlink w:anchor="_Toc101430012" w:history="1">
        <w:r w:rsidR="007B75D6" w:rsidRPr="00D94B83">
          <w:rPr>
            <w:rStyle w:val="Hyperlink"/>
            <w:noProof/>
          </w:rPr>
          <w:t>Using the product</w:t>
        </w:r>
        <w:r w:rsidR="007B75D6">
          <w:rPr>
            <w:noProof/>
            <w:webHidden/>
          </w:rPr>
          <w:tab/>
        </w:r>
        <w:r w:rsidR="007B75D6">
          <w:rPr>
            <w:noProof/>
            <w:webHidden/>
          </w:rPr>
          <w:fldChar w:fldCharType="begin"/>
        </w:r>
        <w:r w:rsidR="007B75D6">
          <w:rPr>
            <w:noProof/>
            <w:webHidden/>
          </w:rPr>
          <w:instrText xml:space="preserve"> PAGEREF _Toc101430012 \h </w:instrText>
        </w:r>
        <w:r w:rsidR="007B75D6">
          <w:rPr>
            <w:noProof/>
            <w:webHidden/>
          </w:rPr>
        </w:r>
        <w:r w:rsidR="007B75D6">
          <w:rPr>
            <w:noProof/>
            <w:webHidden/>
          </w:rPr>
          <w:fldChar w:fldCharType="separate"/>
        </w:r>
        <w:r w:rsidR="008B19AA">
          <w:rPr>
            <w:noProof/>
            <w:webHidden/>
          </w:rPr>
          <w:t>2</w:t>
        </w:r>
        <w:r w:rsidR="007B75D6">
          <w:rPr>
            <w:noProof/>
            <w:webHidden/>
          </w:rPr>
          <w:fldChar w:fldCharType="end"/>
        </w:r>
      </w:hyperlink>
    </w:p>
    <w:p w14:paraId="6903CC90" w14:textId="7608D0F8" w:rsidR="007B75D6" w:rsidRDefault="0062015F">
      <w:pPr>
        <w:pStyle w:val="TOC3"/>
        <w:tabs>
          <w:tab w:val="right" w:leader="dot" w:pos="10762"/>
        </w:tabs>
        <w:rPr>
          <w:rFonts w:asciiTheme="minorHAnsi" w:eastAsiaTheme="minorEastAsia" w:hAnsiTheme="minorHAnsi" w:cstheme="minorBidi"/>
          <w:noProof/>
          <w:sz w:val="22"/>
          <w:szCs w:val="22"/>
        </w:rPr>
      </w:pPr>
      <w:hyperlink w:anchor="_Toc101430013" w:history="1">
        <w:r w:rsidR="007B75D6" w:rsidRPr="00D94B83">
          <w:rPr>
            <w:rStyle w:val="Hyperlink"/>
            <w:rFonts w:cs="Arial"/>
            <w:noProof/>
          </w:rPr>
          <w:t>To set time</w:t>
        </w:r>
        <w:r w:rsidR="007B75D6">
          <w:rPr>
            <w:noProof/>
            <w:webHidden/>
          </w:rPr>
          <w:tab/>
        </w:r>
        <w:r w:rsidR="007B75D6">
          <w:rPr>
            <w:noProof/>
            <w:webHidden/>
          </w:rPr>
          <w:fldChar w:fldCharType="begin"/>
        </w:r>
        <w:r w:rsidR="007B75D6">
          <w:rPr>
            <w:noProof/>
            <w:webHidden/>
          </w:rPr>
          <w:instrText xml:space="preserve"> PAGEREF _Toc101430013 \h </w:instrText>
        </w:r>
        <w:r w:rsidR="007B75D6">
          <w:rPr>
            <w:noProof/>
            <w:webHidden/>
          </w:rPr>
        </w:r>
        <w:r w:rsidR="007B75D6">
          <w:rPr>
            <w:noProof/>
            <w:webHidden/>
          </w:rPr>
          <w:fldChar w:fldCharType="separate"/>
        </w:r>
        <w:r w:rsidR="008B19AA">
          <w:rPr>
            <w:noProof/>
            <w:webHidden/>
          </w:rPr>
          <w:t>2</w:t>
        </w:r>
        <w:r w:rsidR="007B75D6">
          <w:rPr>
            <w:noProof/>
            <w:webHidden/>
          </w:rPr>
          <w:fldChar w:fldCharType="end"/>
        </w:r>
      </w:hyperlink>
    </w:p>
    <w:p w14:paraId="51CBA161" w14:textId="496B3100" w:rsidR="007B75D6" w:rsidRDefault="0062015F">
      <w:pPr>
        <w:pStyle w:val="TOC3"/>
        <w:tabs>
          <w:tab w:val="right" w:leader="dot" w:pos="10762"/>
        </w:tabs>
        <w:rPr>
          <w:rFonts w:asciiTheme="minorHAnsi" w:eastAsiaTheme="minorEastAsia" w:hAnsiTheme="minorHAnsi" w:cstheme="minorBidi"/>
          <w:noProof/>
          <w:sz w:val="22"/>
          <w:szCs w:val="22"/>
        </w:rPr>
      </w:pPr>
      <w:hyperlink w:anchor="_Toc101430014" w:history="1">
        <w:r w:rsidR="007B75D6" w:rsidRPr="00D94B83">
          <w:rPr>
            <w:rStyle w:val="Hyperlink"/>
            <w:noProof/>
          </w:rPr>
          <w:t>Time announcement</w:t>
        </w:r>
        <w:r w:rsidR="007B75D6">
          <w:rPr>
            <w:noProof/>
            <w:webHidden/>
          </w:rPr>
          <w:tab/>
        </w:r>
        <w:r w:rsidR="007B75D6">
          <w:rPr>
            <w:noProof/>
            <w:webHidden/>
          </w:rPr>
          <w:fldChar w:fldCharType="begin"/>
        </w:r>
        <w:r w:rsidR="007B75D6">
          <w:rPr>
            <w:noProof/>
            <w:webHidden/>
          </w:rPr>
          <w:instrText xml:space="preserve"> PAGEREF _Toc101430014 \h </w:instrText>
        </w:r>
        <w:r w:rsidR="007B75D6">
          <w:rPr>
            <w:noProof/>
            <w:webHidden/>
          </w:rPr>
        </w:r>
        <w:r w:rsidR="007B75D6">
          <w:rPr>
            <w:noProof/>
            <w:webHidden/>
          </w:rPr>
          <w:fldChar w:fldCharType="separate"/>
        </w:r>
        <w:r w:rsidR="008B19AA">
          <w:rPr>
            <w:noProof/>
            <w:webHidden/>
          </w:rPr>
          <w:t>3</w:t>
        </w:r>
        <w:r w:rsidR="007B75D6">
          <w:rPr>
            <w:noProof/>
            <w:webHidden/>
          </w:rPr>
          <w:fldChar w:fldCharType="end"/>
        </w:r>
      </w:hyperlink>
    </w:p>
    <w:p w14:paraId="0BFAE3C1" w14:textId="2D02C7B0" w:rsidR="007B75D6" w:rsidRDefault="0062015F">
      <w:pPr>
        <w:pStyle w:val="TOC3"/>
        <w:tabs>
          <w:tab w:val="right" w:leader="dot" w:pos="10762"/>
        </w:tabs>
        <w:rPr>
          <w:rFonts w:asciiTheme="minorHAnsi" w:eastAsiaTheme="minorEastAsia" w:hAnsiTheme="minorHAnsi" w:cstheme="minorBidi"/>
          <w:noProof/>
          <w:sz w:val="22"/>
          <w:szCs w:val="22"/>
        </w:rPr>
      </w:pPr>
      <w:hyperlink w:anchor="_Toc101430015" w:history="1">
        <w:r w:rsidR="007B75D6" w:rsidRPr="00D94B83">
          <w:rPr>
            <w:rStyle w:val="Hyperlink"/>
            <w:noProof/>
          </w:rPr>
          <w:t>Alarm</w:t>
        </w:r>
        <w:r w:rsidR="007B75D6">
          <w:rPr>
            <w:noProof/>
            <w:webHidden/>
          </w:rPr>
          <w:tab/>
        </w:r>
        <w:r w:rsidR="007B75D6">
          <w:rPr>
            <w:noProof/>
            <w:webHidden/>
          </w:rPr>
          <w:fldChar w:fldCharType="begin"/>
        </w:r>
        <w:r w:rsidR="007B75D6">
          <w:rPr>
            <w:noProof/>
            <w:webHidden/>
          </w:rPr>
          <w:instrText xml:space="preserve"> PAGEREF _Toc101430015 \h </w:instrText>
        </w:r>
        <w:r w:rsidR="007B75D6">
          <w:rPr>
            <w:noProof/>
            <w:webHidden/>
          </w:rPr>
        </w:r>
        <w:r w:rsidR="007B75D6">
          <w:rPr>
            <w:noProof/>
            <w:webHidden/>
          </w:rPr>
          <w:fldChar w:fldCharType="separate"/>
        </w:r>
        <w:r w:rsidR="008B19AA">
          <w:rPr>
            <w:noProof/>
            <w:webHidden/>
          </w:rPr>
          <w:t>3</w:t>
        </w:r>
        <w:r w:rsidR="007B75D6">
          <w:rPr>
            <w:noProof/>
            <w:webHidden/>
          </w:rPr>
          <w:fldChar w:fldCharType="end"/>
        </w:r>
      </w:hyperlink>
    </w:p>
    <w:p w14:paraId="33000A9A" w14:textId="2361ECDC" w:rsidR="007B75D6" w:rsidRDefault="0062015F">
      <w:pPr>
        <w:pStyle w:val="TOC2"/>
        <w:tabs>
          <w:tab w:val="right" w:leader="dot" w:pos="10762"/>
        </w:tabs>
        <w:rPr>
          <w:rFonts w:asciiTheme="minorHAnsi" w:eastAsiaTheme="minorEastAsia" w:hAnsiTheme="minorHAnsi" w:cstheme="minorBidi"/>
          <w:noProof/>
          <w:sz w:val="22"/>
          <w:szCs w:val="22"/>
        </w:rPr>
      </w:pPr>
      <w:hyperlink w:anchor="_Toc101430016" w:history="1">
        <w:r w:rsidR="007B75D6" w:rsidRPr="00D94B83">
          <w:rPr>
            <w:rStyle w:val="Hyperlink"/>
            <w:noProof/>
          </w:rPr>
          <w:t>Battery replacement</w:t>
        </w:r>
        <w:r w:rsidR="007B75D6">
          <w:rPr>
            <w:noProof/>
            <w:webHidden/>
          </w:rPr>
          <w:tab/>
        </w:r>
        <w:r w:rsidR="007B75D6">
          <w:rPr>
            <w:noProof/>
            <w:webHidden/>
          </w:rPr>
          <w:fldChar w:fldCharType="begin"/>
        </w:r>
        <w:r w:rsidR="007B75D6">
          <w:rPr>
            <w:noProof/>
            <w:webHidden/>
          </w:rPr>
          <w:instrText xml:space="preserve"> PAGEREF _Toc101430016 \h </w:instrText>
        </w:r>
        <w:r w:rsidR="007B75D6">
          <w:rPr>
            <w:noProof/>
            <w:webHidden/>
          </w:rPr>
        </w:r>
        <w:r w:rsidR="007B75D6">
          <w:rPr>
            <w:noProof/>
            <w:webHidden/>
          </w:rPr>
          <w:fldChar w:fldCharType="separate"/>
        </w:r>
        <w:r w:rsidR="008B19AA">
          <w:rPr>
            <w:noProof/>
            <w:webHidden/>
          </w:rPr>
          <w:t>3</w:t>
        </w:r>
        <w:r w:rsidR="007B75D6">
          <w:rPr>
            <w:noProof/>
            <w:webHidden/>
          </w:rPr>
          <w:fldChar w:fldCharType="end"/>
        </w:r>
      </w:hyperlink>
    </w:p>
    <w:p w14:paraId="23A38539" w14:textId="6E83288E" w:rsidR="007B75D6" w:rsidRDefault="0062015F">
      <w:pPr>
        <w:pStyle w:val="TOC2"/>
        <w:tabs>
          <w:tab w:val="right" w:leader="dot" w:pos="10762"/>
        </w:tabs>
        <w:rPr>
          <w:rFonts w:asciiTheme="minorHAnsi" w:eastAsiaTheme="minorEastAsia" w:hAnsiTheme="minorHAnsi" w:cstheme="minorBidi"/>
          <w:noProof/>
          <w:sz w:val="22"/>
          <w:szCs w:val="22"/>
        </w:rPr>
      </w:pPr>
      <w:hyperlink w:anchor="_Toc101430017" w:history="1">
        <w:r w:rsidR="007B75D6" w:rsidRPr="00D94B83">
          <w:rPr>
            <w:rStyle w:val="Hyperlink"/>
            <w:noProof/>
          </w:rPr>
          <w:t>How to contact RNIB</w:t>
        </w:r>
        <w:r w:rsidR="007B75D6">
          <w:rPr>
            <w:noProof/>
            <w:webHidden/>
          </w:rPr>
          <w:tab/>
        </w:r>
        <w:r w:rsidR="007B75D6">
          <w:rPr>
            <w:noProof/>
            <w:webHidden/>
          </w:rPr>
          <w:fldChar w:fldCharType="begin"/>
        </w:r>
        <w:r w:rsidR="007B75D6">
          <w:rPr>
            <w:noProof/>
            <w:webHidden/>
          </w:rPr>
          <w:instrText xml:space="preserve"> PAGEREF _Toc101430017 \h </w:instrText>
        </w:r>
        <w:r w:rsidR="007B75D6">
          <w:rPr>
            <w:noProof/>
            <w:webHidden/>
          </w:rPr>
        </w:r>
        <w:r w:rsidR="007B75D6">
          <w:rPr>
            <w:noProof/>
            <w:webHidden/>
          </w:rPr>
          <w:fldChar w:fldCharType="separate"/>
        </w:r>
        <w:r w:rsidR="008B19AA">
          <w:rPr>
            <w:noProof/>
            <w:webHidden/>
          </w:rPr>
          <w:t>4</w:t>
        </w:r>
        <w:r w:rsidR="007B75D6">
          <w:rPr>
            <w:noProof/>
            <w:webHidden/>
          </w:rPr>
          <w:fldChar w:fldCharType="end"/>
        </w:r>
      </w:hyperlink>
    </w:p>
    <w:p w14:paraId="533A95ED" w14:textId="79F40071" w:rsidR="007B75D6" w:rsidRDefault="0062015F">
      <w:pPr>
        <w:pStyle w:val="TOC2"/>
        <w:tabs>
          <w:tab w:val="right" w:leader="dot" w:pos="10762"/>
        </w:tabs>
        <w:rPr>
          <w:rFonts w:asciiTheme="minorHAnsi" w:eastAsiaTheme="minorEastAsia" w:hAnsiTheme="minorHAnsi" w:cstheme="minorBidi"/>
          <w:noProof/>
          <w:sz w:val="22"/>
          <w:szCs w:val="22"/>
        </w:rPr>
      </w:pPr>
      <w:hyperlink w:anchor="_Toc101430018" w:history="1">
        <w:r w:rsidR="007B75D6" w:rsidRPr="00D94B83">
          <w:rPr>
            <w:rStyle w:val="Hyperlink"/>
            <w:noProof/>
          </w:rPr>
          <w:t>Terms and conditions of sale</w:t>
        </w:r>
        <w:r w:rsidR="007B75D6">
          <w:rPr>
            <w:noProof/>
            <w:webHidden/>
          </w:rPr>
          <w:tab/>
        </w:r>
        <w:r w:rsidR="007B75D6">
          <w:rPr>
            <w:noProof/>
            <w:webHidden/>
          </w:rPr>
          <w:fldChar w:fldCharType="begin"/>
        </w:r>
        <w:r w:rsidR="007B75D6">
          <w:rPr>
            <w:noProof/>
            <w:webHidden/>
          </w:rPr>
          <w:instrText xml:space="preserve"> PAGEREF _Toc101430018 \h </w:instrText>
        </w:r>
        <w:r w:rsidR="007B75D6">
          <w:rPr>
            <w:noProof/>
            <w:webHidden/>
          </w:rPr>
        </w:r>
        <w:r w:rsidR="007B75D6">
          <w:rPr>
            <w:noProof/>
            <w:webHidden/>
          </w:rPr>
          <w:fldChar w:fldCharType="separate"/>
        </w:r>
        <w:r w:rsidR="008B19AA">
          <w:rPr>
            <w:noProof/>
            <w:webHidden/>
          </w:rPr>
          <w:t>4</w:t>
        </w:r>
        <w:r w:rsidR="007B75D6">
          <w:rPr>
            <w:noProof/>
            <w:webHidden/>
          </w:rPr>
          <w:fldChar w:fldCharType="end"/>
        </w:r>
      </w:hyperlink>
    </w:p>
    <w:p w14:paraId="0996841C" w14:textId="4CAAEF6C" w:rsidR="007B75D6" w:rsidRDefault="0062015F">
      <w:pPr>
        <w:pStyle w:val="TOC3"/>
        <w:tabs>
          <w:tab w:val="right" w:leader="dot" w:pos="10762"/>
        </w:tabs>
        <w:rPr>
          <w:rFonts w:asciiTheme="minorHAnsi" w:eastAsiaTheme="minorEastAsia" w:hAnsiTheme="minorHAnsi" w:cstheme="minorBidi"/>
          <w:noProof/>
          <w:sz w:val="22"/>
          <w:szCs w:val="22"/>
        </w:rPr>
      </w:pPr>
      <w:hyperlink w:anchor="_Toc101430019" w:history="1">
        <w:r w:rsidR="007B75D6" w:rsidRPr="00D94B83">
          <w:rPr>
            <w:rStyle w:val="Hyperlink"/>
            <w:noProof/>
          </w:rPr>
          <w:t>Why recycle?</w:t>
        </w:r>
        <w:r w:rsidR="007B75D6">
          <w:rPr>
            <w:noProof/>
            <w:webHidden/>
          </w:rPr>
          <w:tab/>
        </w:r>
        <w:r w:rsidR="007B75D6">
          <w:rPr>
            <w:noProof/>
            <w:webHidden/>
          </w:rPr>
          <w:fldChar w:fldCharType="begin"/>
        </w:r>
        <w:r w:rsidR="007B75D6">
          <w:rPr>
            <w:noProof/>
            <w:webHidden/>
          </w:rPr>
          <w:instrText xml:space="preserve"> PAGEREF _Toc101430019 \h </w:instrText>
        </w:r>
        <w:r w:rsidR="007B75D6">
          <w:rPr>
            <w:noProof/>
            <w:webHidden/>
          </w:rPr>
        </w:r>
        <w:r w:rsidR="007B75D6">
          <w:rPr>
            <w:noProof/>
            <w:webHidden/>
          </w:rPr>
          <w:fldChar w:fldCharType="separate"/>
        </w:r>
        <w:r w:rsidR="008B19AA">
          <w:rPr>
            <w:noProof/>
            <w:webHidden/>
          </w:rPr>
          <w:t>5</w:t>
        </w:r>
        <w:r w:rsidR="007B75D6">
          <w:rPr>
            <w:noProof/>
            <w:webHidden/>
          </w:rPr>
          <w:fldChar w:fldCharType="end"/>
        </w:r>
      </w:hyperlink>
    </w:p>
    <w:p w14:paraId="6E56E5EF" w14:textId="7CD39174" w:rsidR="007B75D6" w:rsidRDefault="0062015F">
      <w:pPr>
        <w:pStyle w:val="TOC3"/>
        <w:tabs>
          <w:tab w:val="right" w:leader="dot" w:pos="10762"/>
        </w:tabs>
        <w:rPr>
          <w:rFonts w:asciiTheme="minorHAnsi" w:eastAsiaTheme="minorEastAsia" w:hAnsiTheme="minorHAnsi" w:cstheme="minorBidi"/>
          <w:noProof/>
          <w:sz w:val="22"/>
          <w:szCs w:val="22"/>
        </w:rPr>
      </w:pPr>
      <w:hyperlink w:anchor="_Toc101430020" w:history="1">
        <w:r w:rsidR="007B75D6" w:rsidRPr="00D94B83">
          <w:rPr>
            <w:rStyle w:val="Hyperlink"/>
            <w:noProof/>
          </w:rPr>
          <w:t>What is WEEE?</w:t>
        </w:r>
        <w:r w:rsidR="007B75D6">
          <w:rPr>
            <w:noProof/>
            <w:webHidden/>
          </w:rPr>
          <w:tab/>
        </w:r>
        <w:r w:rsidR="007B75D6">
          <w:rPr>
            <w:noProof/>
            <w:webHidden/>
          </w:rPr>
          <w:fldChar w:fldCharType="begin"/>
        </w:r>
        <w:r w:rsidR="007B75D6">
          <w:rPr>
            <w:noProof/>
            <w:webHidden/>
          </w:rPr>
          <w:instrText xml:space="preserve"> PAGEREF _Toc101430020 \h </w:instrText>
        </w:r>
        <w:r w:rsidR="007B75D6">
          <w:rPr>
            <w:noProof/>
            <w:webHidden/>
          </w:rPr>
        </w:r>
        <w:r w:rsidR="007B75D6">
          <w:rPr>
            <w:noProof/>
            <w:webHidden/>
          </w:rPr>
          <w:fldChar w:fldCharType="separate"/>
        </w:r>
        <w:r w:rsidR="008B19AA">
          <w:rPr>
            <w:noProof/>
            <w:webHidden/>
          </w:rPr>
          <w:t>5</w:t>
        </w:r>
        <w:r w:rsidR="007B75D6">
          <w:rPr>
            <w:noProof/>
            <w:webHidden/>
          </w:rPr>
          <w:fldChar w:fldCharType="end"/>
        </w:r>
      </w:hyperlink>
    </w:p>
    <w:p w14:paraId="16BFF1C5" w14:textId="5BC24A2A" w:rsidR="007B75D6" w:rsidRDefault="0062015F">
      <w:pPr>
        <w:pStyle w:val="TOC3"/>
        <w:tabs>
          <w:tab w:val="right" w:leader="dot" w:pos="10762"/>
        </w:tabs>
        <w:rPr>
          <w:rFonts w:asciiTheme="minorHAnsi" w:eastAsiaTheme="minorEastAsia" w:hAnsiTheme="minorHAnsi" w:cstheme="minorBidi"/>
          <w:noProof/>
          <w:sz w:val="22"/>
          <w:szCs w:val="22"/>
        </w:rPr>
      </w:pPr>
      <w:hyperlink w:anchor="_Toc101430021" w:history="1">
        <w:r w:rsidR="007B75D6" w:rsidRPr="00D94B83">
          <w:rPr>
            <w:rStyle w:val="Hyperlink"/>
            <w:noProof/>
          </w:rPr>
          <w:t>How are we helping?</w:t>
        </w:r>
        <w:r w:rsidR="007B75D6">
          <w:rPr>
            <w:noProof/>
            <w:webHidden/>
          </w:rPr>
          <w:tab/>
        </w:r>
        <w:r w:rsidR="007B75D6">
          <w:rPr>
            <w:noProof/>
            <w:webHidden/>
          </w:rPr>
          <w:fldChar w:fldCharType="begin"/>
        </w:r>
        <w:r w:rsidR="007B75D6">
          <w:rPr>
            <w:noProof/>
            <w:webHidden/>
          </w:rPr>
          <w:instrText xml:space="preserve"> PAGEREF _Toc101430021 \h </w:instrText>
        </w:r>
        <w:r w:rsidR="007B75D6">
          <w:rPr>
            <w:noProof/>
            <w:webHidden/>
          </w:rPr>
        </w:r>
        <w:r w:rsidR="007B75D6">
          <w:rPr>
            <w:noProof/>
            <w:webHidden/>
          </w:rPr>
          <w:fldChar w:fldCharType="separate"/>
        </w:r>
        <w:r w:rsidR="008B19AA">
          <w:rPr>
            <w:noProof/>
            <w:webHidden/>
          </w:rPr>
          <w:t>5</w:t>
        </w:r>
        <w:r w:rsidR="007B75D6">
          <w:rPr>
            <w:noProof/>
            <w:webHidden/>
          </w:rPr>
          <w:fldChar w:fldCharType="end"/>
        </w:r>
      </w:hyperlink>
    </w:p>
    <w:p w14:paraId="26A324D0" w14:textId="5CAAD46D" w:rsidR="0018358E" w:rsidRPr="0097625A" w:rsidRDefault="00370BF4" w:rsidP="009678BA">
      <w:pPr>
        <w:pStyle w:val="Heading2"/>
      </w:pPr>
      <w:r w:rsidRPr="0097625A">
        <w:fldChar w:fldCharType="end"/>
      </w:r>
      <w:bookmarkStart w:id="4" w:name="_Toc243448109"/>
      <w:bookmarkStart w:id="5" w:name="_Toc381611429"/>
    </w:p>
    <w:p w14:paraId="333332FE" w14:textId="77777777" w:rsidR="00AC1C04" w:rsidRPr="0097625A" w:rsidRDefault="00AC1C04" w:rsidP="00AC1C04">
      <w:pPr>
        <w:pStyle w:val="Heading2"/>
      </w:pPr>
      <w:bookmarkStart w:id="6" w:name="_Toc101430009"/>
      <w:r w:rsidRPr="0097625A">
        <w:rPr>
          <w:rStyle w:val="normaltextrun"/>
        </w:rPr>
        <w:t>Special warning</w:t>
      </w:r>
      <w:bookmarkEnd w:id="6"/>
      <w:r w:rsidRPr="0097625A">
        <w:rPr>
          <w:rStyle w:val="eop"/>
        </w:rPr>
        <w:t> </w:t>
      </w:r>
    </w:p>
    <w:p w14:paraId="55D90BB1" w14:textId="14F7D7E1" w:rsidR="00AC1C04" w:rsidRPr="0097625A" w:rsidRDefault="00AC1C04" w:rsidP="00AC1C04">
      <w:pPr>
        <w:pStyle w:val="paragraph"/>
        <w:spacing w:before="0" w:beforeAutospacing="0" w:after="0" w:afterAutospacing="0"/>
        <w:textAlignment w:val="baseline"/>
        <w:rPr>
          <w:rFonts w:ascii="Segoe UI" w:hAnsi="Segoe UI" w:cs="Segoe UI"/>
          <w:sz w:val="18"/>
          <w:szCs w:val="18"/>
        </w:rPr>
      </w:pPr>
      <w:r w:rsidRPr="0097625A">
        <w:rPr>
          <w:rStyle w:val="normaltextrun"/>
          <w:rFonts w:ascii="Arial" w:hAnsi="Arial" w:cs="Arial"/>
          <w:sz w:val="32"/>
          <w:szCs w:val="32"/>
        </w:rPr>
        <w:t xml:space="preserve">The watch is fitted with a power-saving mode, which preserves the battery life while in storage. Your watch will be set to the power-saving mode when you receive it and will need activating before first use. </w:t>
      </w:r>
      <w:r w:rsidRPr="0097625A">
        <w:rPr>
          <w:rStyle w:val="eop"/>
          <w:rFonts w:ascii="Arial" w:hAnsi="Arial" w:cs="Arial"/>
          <w:sz w:val="32"/>
          <w:szCs w:val="32"/>
        </w:rPr>
        <w:t> </w:t>
      </w:r>
    </w:p>
    <w:p w14:paraId="02A27194" w14:textId="3A6B633A" w:rsidR="00AC1C04" w:rsidRPr="0097625A" w:rsidRDefault="00AC1C04" w:rsidP="00AC1C04">
      <w:pPr>
        <w:pStyle w:val="paragraph"/>
        <w:spacing w:before="0" w:beforeAutospacing="0" w:after="0" w:afterAutospacing="0"/>
        <w:textAlignment w:val="baseline"/>
        <w:rPr>
          <w:rFonts w:ascii="Segoe UI" w:hAnsi="Segoe UI" w:cs="Segoe UI"/>
          <w:sz w:val="18"/>
          <w:szCs w:val="18"/>
        </w:rPr>
      </w:pPr>
      <w:r w:rsidRPr="0097625A">
        <w:rPr>
          <w:rStyle w:val="normaltextrun"/>
          <w:rFonts w:ascii="Arial" w:hAnsi="Arial" w:cs="Arial"/>
          <w:sz w:val="32"/>
          <w:szCs w:val="32"/>
        </w:rPr>
        <w:t xml:space="preserve">To turn the watch on, press and hold the </w:t>
      </w:r>
      <w:r w:rsidR="00BB1C40" w:rsidRPr="00BB1C40">
        <w:rPr>
          <w:rStyle w:val="normaltextrun"/>
          <w:rFonts w:ascii="Arial" w:hAnsi="Arial" w:cs="Arial"/>
          <w:b/>
          <w:bCs/>
          <w:sz w:val="32"/>
          <w:szCs w:val="32"/>
        </w:rPr>
        <w:t>B4</w:t>
      </w:r>
      <w:r w:rsidRPr="0097625A">
        <w:rPr>
          <w:rStyle w:val="normaltextrun"/>
          <w:rFonts w:ascii="Arial" w:hAnsi="Arial" w:cs="Arial"/>
          <w:sz w:val="32"/>
          <w:szCs w:val="32"/>
        </w:rPr>
        <w:t xml:space="preserve"> (2 o’clock) button for approximately three seconds</w:t>
      </w:r>
      <w:r w:rsidR="0097625A" w:rsidRPr="0097625A">
        <w:rPr>
          <w:rStyle w:val="normaltextrun"/>
          <w:rFonts w:ascii="Arial" w:hAnsi="Arial" w:cs="Arial"/>
          <w:sz w:val="32"/>
          <w:szCs w:val="32"/>
        </w:rPr>
        <w:t>.</w:t>
      </w:r>
    </w:p>
    <w:p w14:paraId="6F14953E" w14:textId="4BEB7CCA" w:rsidR="00AC1C04" w:rsidRDefault="00AC1C04" w:rsidP="00AC1C04">
      <w:pPr>
        <w:pStyle w:val="paragraph"/>
        <w:spacing w:before="0" w:beforeAutospacing="0" w:after="0" w:afterAutospacing="0"/>
        <w:textAlignment w:val="baseline"/>
        <w:rPr>
          <w:rStyle w:val="eop"/>
          <w:rFonts w:ascii="Arial" w:hAnsi="Arial" w:cs="Arial"/>
          <w:sz w:val="32"/>
          <w:szCs w:val="32"/>
        </w:rPr>
      </w:pPr>
      <w:r w:rsidRPr="0097625A">
        <w:rPr>
          <w:rStyle w:val="normaltextrun"/>
          <w:rFonts w:ascii="Arial" w:hAnsi="Arial" w:cs="Arial"/>
          <w:b/>
          <w:bCs/>
          <w:sz w:val="32"/>
          <w:szCs w:val="32"/>
        </w:rPr>
        <w:lastRenderedPageBreak/>
        <w:t xml:space="preserve">Please </w:t>
      </w:r>
      <w:proofErr w:type="gramStart"/>
      <w:r w:rsidRPr="0097625A">
        <w:rPr>
          <w:rStyle w:val="normaltextrun"/>
          <w:rFonts w:ascii="Arial" w:hAnsi="Arial" w:cs="Arial"/>
          <w:b/>
          <w:bCs/>
          <w:sz w:val="32"/>
          <w:szCs w:val="32"/>
        </w:rPr>
        <w:t>note:</w:t>
      </w:r>
      <w:proofErr w:type="gramEnd"/>
      <w:r w:rsidRPr="0097625A">
        <w:rPr>
          <w:rStyle w:val="normaltextrun"/>
          <w:rFonts w:ascii="Arial" w:hAnsi="Arial" w:cs="Arial"/>
          <w:sz w:val="32"/>
          <w:szCs w:val="32"/>
        </w:rPr>
        <w:t xml:space="preserve"> </w:t>
      </w:r>
      <w:r w:rsidR="0097625A" w:rsidRPr="0097625A">
        <w:rPr>
          <w:rStyle w:val="normaltextrun"/>
          <w:rFonts w:ascii="Arial" w:hAnsi="Arial" w:cs="Arial"/>
          <w:sz w:val="32"/>
          <w:szCs w:val="32"/>
        </w:rPr>
        <w:t>t</w:t>
      </w:r>
      <w:r w:rsidRPr="0097625A">
        <w:rPr>
          <w:rStyle w:val="normaltextrun"/>
          <w:rFonts w:ascii="Arial" w:hAnsi="Arial" w:cs="Arial"/>
          <w:sz w:val="32"/>
          <w:szCs w:val="32"/>
        </w:rPr>
        <w:t xml:space="preserve">here </w:t>
      </w:r>
      <w:r w:rsidR="0097625A" w:rsidRPr="0097625A">
        <w:rPr>
          <w:rStyle w:val="normaltextrun"/>
          <w:rFonts w:ascii="Arial" w:hAnsi="Arial" w:cs="Arial"/>
          <w:sz w:val="32"/>
          <w:szCs w:val="32"/>
        </w:rPr>
        <w:t>might be</w:t>
      </w:r>
      <w:r w:rsidRPr="0097625A">
        <w:rPr>
          <w:rStyle w:val="normaltextrun"/>
          <w:rFonts w:ascii="Arial" w:hAnsi="Arial" w:cs="Arial"/>
          <w:sz w:val="32"/>
          <w:szCs w:val="32"/>
        </w:rPr>
        <w:t xml:space="preserve"> a small plastic adhesive cover situated on the watch face when you first receive it. Please remove this.</w:t>
      </w:r>
      <w:r w:rsidRPr="0097625A">
        <w:rPr>
          <w:rStyle w:val="eop"/>
          <w:rFonts w:ascii="Arial" w:hAnsi="Arial" w:cs="Arial"/>
          <w:sz w:val="32"/>
          <w:szCs w:val="32"/>
        </w:rPr>
        <w:t> </w:t>
      </w:r>
    </w:p>
    <w:p w14:paraId="62F3ADE3" w14:textId="77777777" w:rsidR="003A42FF" w:rsidRPr="0097625A" w:rsidRDefault="003A42FF" w:rsidP="00AC1C04">
      <w:pPr>
        <w:pStyle w:val="paragraph"/>
        <w:spacing w:before="0" w:beforeAutospacing="0" w:after="0" w:afterAutospacing="0"/>
        <w:textAlignment w:val="baseline"/>
        <w:rPr>
          <w:rFonts w:ascii="Segoe UI" w:hAnsi="Segoe UI" w:cs="Segoe UI"/>
          <w:sz w:val="18"/>
          <w:szCs w:val="18"/>
        </w:rPr>
      </w:pPr>
    </w:p>
    <w:p w14:paraId="11D9BAA2" w14:textId="77777777" w:rsidR="003A42FF" w:rsidRPr="000B7D1D" w:rsidRDefault="003A42FF" w:rsidP="003A42FF">
      <w:pPr>
        <w:pStyle w:val="ListBullet"/>
        <w:numPr>
          <w:ilvl w:val="0"/>
          <w:numId w:val="0"/>
        </w:numPr>
        <w:ind w:left="360" w:hanging="360"/>
      </w:pPr>
      <w:r w:rsidRPr="000B7D1D">
        <w:rPr>
          <w:b/>
          <w:bCs/>
        </w:rPr>
        <w:t>Please note</w:t>
      </w:r>
      <w:r w:rsidRPr="000B7D1D">
        <w:t>: RNIB does not guarantee watch straps and batteries.</w:t>
      </w:r>
    </w:p>
    <w:p w14:paraId="12AEB013" w14:textId="77777777" w:rsidR="00AC1C04" w:rsidRPr="00AC1C04" w:rsidRDefault="00AC1C04" w:rsidP="00AC1C04"/>
    <w:p w14:paraId="2054DDD9" w14:textId="0F14A8F9" w:rsidR="00C81F59" w:rsidRDefault="00C81F59" w:rsidP="009678BA">
      <w:pPr>
        <w:pStyle w:val="Heading2"/>
      </w:pPr>
      <w:bookmarkStart w:id="7" w:name="_Toc101430010"/>
      <w:r w:rsidRPr="00421A37">
        <w:t>General description</w:t>
      </w:r>
      <w:bookmarkEnd w:id="4"/>
      <w:bookmarkEnd w:id="5"/>
      <w:bookmarkEnd w:id="7"/>
    </w:p>
    <w:p w14:paraId="77C30470" w14:textId="2D1E71BD" w:rsidR="00F80047" w:rsidRDefault="00CF06A0" w:rsidP="00F80047">
      <w:r>
        <w:t xml:space="preserve">This </w:t>
      </w:r>
      <w:r w:rsidR="00F80047">
        <w:t xml:space="preserve">talking </w:t>
      </w:r>
      <w:r w:rsidR="00842B25">
        <w:t xml:space="preserve">alarm </w:t>
      </w:r>
      <w:r w:rsidR="00F80047">
        <w:t xml:space="preserve">watch announces the time in a synthetic female voice, </w:t>
      </w:r>
    </w:p>
    <w:p w14:paraId="6CF24272" w14:textId="6E6B13E6" w:rsidR="005E7508" w:rsidRPr="005E7508" w:rsidRDefault="0088137D" w:rsidP="00F80047">
      <w:r>
        <w:t>and</w:t>
      </w:r>
      <w:r w:rsidR="00F80047">
        <w:t xml:space="preserve"> features an alarm with a choice of </w:t>
      </w:r>
      <w:r w:rsidR="0097625A">
        <w:t xml:space="preserve">four </w:t>
      </w:r>
      <w:r w:rsidR="00F80047">
        <w:t>sounds and an optional hourly time announcement.</w:t>
      </w:r>
    </w:p>
    <w:p w14:paraId="773AFE95" w14:textId="77777777" w:rsidR="00616877" w:rsidRPr="000B7D1D" w:rsidRDefault="00616877" w:rsidP="00763E57"/>
    <w:p w14:paraId="3FF617ED" w14:textId="77777777" w:rsidR="00C043DF" w:rsidRPr="000B7D1D" w:rsidRDefault="00C043DF" w:rsidP="00C043DF">
      <w:pPr>
        <w:pStyle w:val="Heading2"/>
      </w:pPr>
      <w:bookmarkStart w:id="8" w:name="_Toc293495618"/>
      <w:bookmarkStart w:id="9" w:name="_Toc381611430"/>
      <w:bookmarkStart w:id="10" w:name="_Toc101430011"/>
      <w:r w:rsidRPr="000B7D1D">
        <w:t>Orientation</w:t>
      </w:r>
      <w:bookmarkEnd w:id="8"/>
      <w:bookmarkEnd w:id="9"/>
      <w:bookmarkEnd w:id="10"/>
    </w:p>
    <w:p w14:paraId="67A8C769" w14:textId="77777777" w:rsidR="008941A2" w:rsidRPr="00D00544" w:rsidRDefault="00421A37" w:rsidP="00421A37">
      <w:r w:rsidRPr="00D00544">
        <w:t>Position the front of the watch towards you</w:t>
      </w:r>
      <w:r w:rsidR="00E5753B" w:rsidRPr="00D00544">
        <w:t>. There are four</w:t>
      </w:r>
      <w:r w:rsidRPr="00D00544">
        <w:t xml:space="preserve"> protruding buttons</w:t>
      </w:r>
      <w:r w:rsidR="008941A2" w:rsidRPr="00D00544">
        <w:t>, two on each side of the case, with the following layout:</w:t>
      </w:r>
    </w:p>
    <w:p w14:paraId="5B455D3B" w14:textId="086A1B57" w:rsidR="00421A37" w:rsidRPr="00D00544" w:rsidRDefault="00421A37" w:rsidP="00421A37"/>
    <w:p w14:paraId="6099BF90" w14:textId="05C46918" w:rsidR="00EA3D67" w:rsidRPr="00D00544" w:rsidRDefault="00330F7C" w:rsidP="00421A37">
      <w:r w:rsidRPr="00330F7C">
        <w:rPr>
          <w:rFonts w:ascii="Arial Bold"/>
          <w:b/>
          <w:bCs/>
        </w:rPr>
        <w:t>B1</w:t>
      </w:r>
      <w:r w:rsidR="00421A37" w:rsidRPr="00D00544">
        <w:t xml:space="preserve">: </w:t>
      </w:r>
      <w:r w:rsidR="00312112" w:rsidRPr="00D00544">
        <w:rPr>
          <w:b/>
          <w:bCs/>
        </w:rPr>
        <w:t>Mode</w:t>
      </w:r>
      <w:r w:rsidR="00421A37" w:rsidRPr="00D00544">
        <w:rPr>
          <w:b/>
          <w:bCs/>
        </w:rPr>
        <w:t xml:space="preserve"> button</w:t>
      </w:r>
      <w:r w:rsidR="00421A37" w:rsidRPr="00D00544">
        <w:t xml:space="preserve"> (this is located at the </w:t>
      </w:r>
      <w:r w:rsidR="00EA3D67" w:rsidRPr="00D00544">
        <w:t>10</w:t>
      </w:r>
      <w:r w:rsidR="00421A37" w:rsidRPr="00D00544">
        <w:t xml:space="preserve"> o'clock position). </w:t>
      </w:r>
      <w:r w:rsidR="00900A0B">
        <w:t>Press</w:t>
      </w:r>
      <w:r w:rsidR="00A20F38" w:rsidRPr="00D00544">
        <w:t xml:space="preserve"> this button</w:t>
      </w:r>
      <w:r w:rsidR="00900A0B">
        <w:t xml:space="preserve"> once</w:t>
      </w:r>
      <w:r w:rsidR="00A20F38" w:rsidRPr="00D00544">
        <w:t xml:space="preserve"> to </w:t>
      </w:r>
      <w:r w:rsidR="00202940" w:rsidRPr="00D00544">
        <w:t>access the</w:t>
      </w:r>
      <w:r w:rsidR="004148FC">
        <w:t xml:space="preserve"> time </w:t>
      </w:r>
      <w:r w:rsidR="00900A0B">
        <w:t xml:space="preserve">setting mode, </w:t>
      </w:r>
      <w:r w:rsidR="004148FC">
        <w:t>and</w:t>
      </w:r>
      <w:r w:rsidR="00900A0B">
        <w:t xml:space="preserve"> twice to enter the</w:t>
      </w:r>
      <w:r w:rsidR="004148FC">
        <w:t xml:space="preserve"> alarm</w:t>
      </w:r>
      <w:r w:rsidR="00202940" w:rsidRPr="00D00544">
        <w:t xml:space="preserve"> </w:t>
      </w:r>
      <w:r w:rsidR="00A20F38" w:rsidRPr="00D00544">
        <w:t>set</w:t>
      </w:r>
      <w:r w:rsidR="00202940" w:rsidRPr="00D00544">
        <w:t>ting mode</w:t>
      </w:r>
      <w:r w:rsidR="00A20F38" w:rsidRPr="00D00544">
        <w:t>.</w:t>
      </w:r>
      <w:r w:rsidR="00632FC5" w:rsidRPr="00D00544">
        <w:t xml:space="preserve"> For the rest of these instructions, this button will be referred to as </w:t>
      </w:r>
      <w:r w:rsidRPr="00330F7C">
        <w:rPr>
          <w:b/>
          <w:bCs/>
        </w:rPr>
        <w:t>B1</w:t>
      </w:r>
      <w:r w:rsidR="00632FC5" w:rsidRPr="00D00544">
        <w:t>.</w:t>
      </w:r>
    </w:p>
    <w:p w14:paraId="72516C6B" w14:textId="447D4825" w:rsidR="00EA3D67" w:rsidRDefault="00EA3D67" w:rsidP="00421A37">
      <w:pPr>
        <w:rPr>
          <w:color w:val="FF0000"/>
        </w:rPr>
      </w:pPr>
    </w:p>
    <w:p w14:paraId="7CBB37B3" w14:textId="4C50CBDA" w:rsidR="00D00544" w:rsidRDefault="00330F7C" w:rsidP="00D00544">
      <w:pPr>
        <w:rPr>
          <w:color w:val="FF0000"/>
        </w:rPr>
      </w:pPr>
      <w:r w:rsidRPr="00330F7C">
        <w:rPr>
          <w:b/>
          <w:bCs/>
        </w:rPr>
        <w:t>B4</w:t>
      </w:r>
      <w:r w:rsidR="00337417" w:rsidRPr="00D00544">
        <w:rPr>
          <w:b/>
          <w:bCs/>
        </w:rPr>
        <w:t xml:space="preserve">: </w:t>
      </w:r>
      <w:r w:rsidR="001B29E8" w:rsidRPr="00D00544">
        <w:rPr>
          <w:b/>
          <w:bCs/>
        </w:rPr>
        <w:t>Time button</w:t>
      </w:r>
      <w:r w:rsidR="008C72C9" w:rsidRPr="00D00544">
        <w:rPr>
          <w:b/>
          <w:bCs/>
        </w:rPr>
        <w:t xml:space="preserve"> </w:t>
      </w:r>
      <w:r w:rsidR="008C72C9" w:rsidRPr="00D00544">
        <w:t>(this is located at the 2 o'clock position)</w:t>
      </w:r>
      <w:r w:rsidR="001B29E8" w:rsidRPr="00D00544">
        <w:t xml:space="preserve">. </w:t>
      </w:r>
      <w:r w:rsidR="00421A37" w:rsidRPr="00D00544">
        <w:t xml:space="preserve">The watch will speak the hour and minute when this button is </w:t>
      </w:r>
      <w:r w:rsidR="00421A37" w:rsidRPr="00900A0B">
        <w:t>pressed.</w:t>
      </w:r>
      <w:r w:rsidR="00312112" w:rsidRPr="00900A0B">
        <w:t xml:space="preserve"> </w:t>
      </w:r>
      <w:r w:rsidR="00D00544" w:rsidRPr="00900A0B">
        <w:t xml:space="preserve">For the rest of these instructions, this button will be referred to as </w:t>
      </w:r>
      <w:r w:rsidRPr="00330F7C">
        <w:rPr>
          <w:b/>
          <w:bCs/>
        </w:rPr>
        <w:t>B4</w:t>
      </w:r>
      <w:r w:rsidR="00D00544" w:rsidRPr="00900A0B">
        <w:t>.</w:t>
      </w:r>
    </w:p>
    <w:p w14:paraId="13E04708" w14:textId="3554BDD2" w:rsidR="00421A37" w:rsidRDefault="00421A37" w:rsidP="00421A37">
      <w:pPr>
        <w:rPr>
          <w:color w:val="FF0000"/>
        </w:rPr>
      </w:pPr>
    </w:p>
    <w:p w14:paraId="02C365C0" w14:textId="77777777" w:rsidR="00335707" w:rsidRDefault="00335707" w:rsidP="00335707">
      <w:r w:rsidRPr="00330F7C">
        <w:rPr>
          <w:rFonts w:ascii="Arial Bold"/>
          <w:b/>
          <w:bCs/>
        </w:rPr>
        <w:t>B2</w:t>
      </w:r>
      <w:r w:rsidRPr="000B7247">
        <w:t xml:space="preserve">: </w:t>
      </w:r>
      <w:r w:rsidRPr="000B7247">
        <w:rPr>
          <w:b/>
          <w:bCs/>
        </w:rPr>
        <w:t>Hourly announcement button</w:t>
      </w:r>
      <w:r w:rsidRPr="000B7247">
        <w:t xml:space="preserve"> (this is located at the 4 o'clock position). Starting from normal time display, press </w:t>
      </w:r>
      <w:r w:rsidRPr="00330F7C">
        <w:rPr>
          <w:b/>
          <w:bCs/>
        </w:rPr>
        <w:t>B2</w:t>
      </w:r>
      <w:r w:rsidRPr="000B7247">
        <w:t xml:space="preserve"> to activate (single beep) or deactivate hourly announcement (no symbol on screen and 2 beeps). For the rest of these instructions, this button will be referred to as </w:t>
      </w:r>
      <w:r w:rsidRPr="00330F7C">
        <w:rPr>
          <w:b/>
          <w:bCs/>
        </w:rPr>
        <w:t>B2</w:t>
      </w:r>
      <w:r w:rsidRPr="000B7247">
        <w:t>.</w:t>
      </w:r>
    </w:p>
    <w:p w14:paraId="427BDCCE" w14:textId="77777777" w:rsidR="00335707" w:rsidRPr="000B7247" w:rsidRDefault="00335707" w:rsidP="00335707"/>
    <w:p w14:paraId="650C1EB4" w14:textId="4A0960E7" w:rsidR="006A7531" w:rsidRPr="0090721C" w:rsidRDefault="00330F7C" w:rsidP="00421A37">
      <w:pPr>
        <w:rPr>
          <w:color w:val="FF0000"/>
        </w:rPr>
      </w:pPr>
      <w:r w:rsidRPr="00330F7C">
        <w:rPr>
          <w:b/>
          <w:bCs/>
        </w:rPr>
        <w:t>B3</w:t>
      </w:r>
      <w:r w:rsidR="006A7531" w:rsidRPr="00D00544">
        <w:rPr>
          <w:b/>
          <w:bCs/>
        </w:rPr>
        <w:t xml:space="preserve">: </w:t>
      </w:r>
      <w:r w:rsidR="006A7531">
        <w:rPr>
          <w:b/>
          <w:bCs/>
        </w:rPr>
        <w:t>Alar</w:t>
      </w:r>
      <w:r w:rsidR="004D3634">
        <w:rPr>
          <w:b/>
          <w:bCs/>
        </w:rPr>
        <w:t>m</w:t>
      </w:r>
      <w:r w:rsidR="006A7531" w:rsidRPr="00D00544">
        <w:rPr>
          <w:b/>
          <w:bCs/>
        </w:rPr>
        <w:t xml:space="preserve"> button </w:t>
      </w:r>
      <w:r w:rsidR="006A7531" w:rsidRPr="00D00544">
        <w:t xml:space="preserve">(this is located at the </w:t>
      </w:r>
      <w:r w:rsidR="0007464D">
        <w:t>8</w:t>
      </w:r>
      <w:r w:rsidR="006A7531" w:rsidRPr="00D00544">
        <w:t xml:space="preserve"> o'clock position).</w:t>
      </w:r>
      <w:r w:rsidR="00693D3E">
        <w:t xml:space="preserve"> Press this button to choose an alarm sound.</w:t>
      </w:r>
    </w:p>
    <w:p w14:paraId="2764730F" w14:textId="77777777" w:rsidR="00421A37" w:rsidRPr="0090721C" w:rsidRDefault="00421A37" w:rsidP="00421A37">
      <w:pPr>
        <w:rPr>
          <w:color w:val="FF0000"/>
        </w:rPr>
      </w:pPr>
    </w:p>
    <w:p w14:paraId="2005C5F3" w14:textId="77777777" w:rsidR="00B82D0A" w:rsidRPr="000B7247" w:rsidRDefault="00B82D0A" w:rsidP="00B82D0A">
      <w:pPr>
        <w:pStyle w:val="Heading2"/>
      </w:pPr>
      <w:bookmarkStart w:id="11" w:name="_Toc293495628"/>
      <w:bookmarkStart w:id="12" w:name="_Toc381611431"/>
      <w:bookmarkStart w:id="13" w:name="_Toc101430012"/>
      <w:r w:rsidRPr="000B7247">
        <w:t>Using the product</w:t>
      </w:r>
      <w:bookmarkEnd w:id="11"/>
      <w:bookmarkEnd w:id="12"/>
      <w:bookmarkEnd w:id="13"/>
    </w:p>
    <w:p w14:paraId="76995BD7" w14:textId="5A2F2330" w:rsidR="0096103B" w:rsidRPr="0096103B" w:rsidRDefault="0096103B" w:rsidP="0096103B">
      <w:pPr>
        <w:pStyle w:val="Heading3"/>
        <w:rPr>
          <w:rStyle w:val="normaltextrun"/>
          <w:rFonts w:cs="Arial"/>
          <w:szCs w:val="32"/>
        </w:rPr>
      </w:pPr>
      <w:bookmarkStart w:id="14" w:name="_Toc101430013"/>
      <w:bookmarkStart w:id="15" w:name="_Toc325638865"/>
      <w:bookmarkStart w:id="16" w:name="_Toc381611432"/>
      <w:bookmarkEnd w:id="3"/>
      <w:r w:rsidRPr="0096103B">
        <w:rPr>
          <w:rStyle w:val="normaltextrun"/>
          <w:rFonts w:cs="Arial"/>
          <w:szCs w:val="32"/>
        </w:rPr>
        <w:t>To set time</w:t>
      </w:r>
      <w:bookmarkEnd w:id="14"/>
    </w:p>
    <w:p w14:paraId="285AF20F" w14:textId="61B9C1C8" w:rsidR="0096103B" w:rsidRPr="0096103B" w:rsidRDefault="0096103B" w:rsidP="0096103B">
      <w:pPr>
        <w:pStyle w:val="paragraph"/>
        <w:spacing w:before="0" w:beforeAutospacing="0" w:after="0" w:afterAutospacing="0"/>
        <w:textAlignment w:val="baseline"/>
        <w:rPr>
          <w:rStyle w:val="normaltextrun"/>
          <w:rFonts w:ascii="Arial" w:hAnsi="Arial" w:cs="Arial"/>
          <w:sz w:val="32"/>
          <w:szCs w:val="32"/>
        </w:rPr>
      </w:pPr>
      <w:r w:rsidRPr="0096103B">
        <w:rPr>
          <w:rStyle w:val="normaltextrun"/>
          <w:rFonts w:ascii="Arial" w:hAnsi="Arial" w:cs="Arial"/>
          <w:sz w:val="32"/>
          <w:szCs w:val="32"/>
        </w:rPr>
        <w:t xml:space="preserve">In normal time display mode, press </w:t>
      </w:r>
      <w:r w:rsidR="00330F7C" w:rsidRPr="00330F7C">
        <w:rPr>
          <w:rStyle w:val="normaltextrun"/>
          <w:rFonts w:ascii="Arial" w:hAnsi="Arial" w:cs="Arial"/>
          <w:b/>
          <w:bCs/>
          <w:sz w:val="32"/>
          <w:szCs w:val="32"/>
        </w:rPr>
        <w:t>B1</w:t>
      </w:r>
      <w:r w:rsidRPr="0096103B">
        <w:rPr>
          <w:rStyle w:val="normaltextrun"/>
          <w:rFonts w:ascii="Arial" w:hAnsi="Arial" w:cs="Arial"/>
          <w:sz w:val="32"/>
          <w:szCs w:val="32"/>
        </w:rPr>
        <w:t xml:space="preserve"> </w:t>
      </w:r>
      <w:r w:rsidR="00D66EC3">
        <w:rPr>
          <w:rStyle w:val="normaltextrun"/>
          <w:rFonts w:ascii="Arial" w:hAnsi="Arial" w:cs="Arial"/>
          <w:sz w:val="32"/>
          <w:szCs w:val="32"/>
        </w:rPr>
        <w:t xml:space="preserve">once </w:t>
      </w:r>
      <w:r w:rsidRPr="0096103B">
        <w:rPr>
          <w:rStyle w:val="normaltextrun"/>
          <w:rFonts w:ascii="Arial" w:hAnsi="Arial" w:cs="Arial"/>
          <w:sz w:val="32"/>
          <w:szCs w:val="32"/>
        </w:rPr>
        <w:t>to enter time set</w:t>
      </w:r>
      <w:r w:rsidR="00953953">
        <w:rPr>
          <w:rStyle w:val="normaltextrun"/>
          <w:rFonts w:ascii="Arial" w:hAnsi="Arial" w:cs="Arial"/>
          <w:sz w:val="32"/>
          <w:szCs w:val="32"/>
        </w:rPr>
        <w:t xml:space="preserve"> mode</w:t>
      </w:r>
      <w:r w:rsidRPr="0096103B">
        <w:rPr>
          <w:rStyle w:val="normaltextrun"/>
          <w:rFonts w:ascii="Arial" w:hAnsi="Arial" w:cs="Arial"/>
          <w:sz w:val="32"/>
          <w:szCs w:val="32"/>
        </w:rPr>
        <w:t xml:space="preserve">. Press </w:t>
      </w:r>
      <w:r w:rsidR="00330F7C" w:rsidRPr="00330F7C">
        <w:rPr>
          <w:rStyle w:val="normaltextrun"/>
          <w:rFonts w:ascii="Arial" w:hAnsi="Arial" w:cs="Arial"/>
          <w:b/>
          <w:bCs/>
          <w:sz w:val="32"/>
          <w:szCs w:val="32"/>
        </w:rPr>
        <w:t>B2</w:t>
      </w:r>
      <w:r w:rsidRPr="0096103B">
        <w:rPr>
          <w:rStyle w:val="normaltextrun"/>
          <w:rFonts w:ascii="Arial" w:hAnsi="Arial" w:cs="Arial"/>
          <w:sz w:val="32"/>
          <w:szCs w:val="32"/>
        </w:rPr>
        <w:t xml:space="preserve"> (minutes), </w:t>
      </w:r>
      <w:r w:rsidR="00330F7C" w:rsidRPr="00330F7C">
        <w:rPr>
          <w:rStyle w:val="normaltextrun"/>
          <w:rFonts w:ascii="Arial" w:hAnsi="Arial" w:cs="Arial"/>
          <w:b/>
          <w:bCs/>
          <w:sz w:val="32"/>
          <w:szCs w:val="32"/>
        </w:rPr>
        <w:t>B3</w:t>
      </w:r>
      <w:r w:rsidRPr="0096103B">
        <w:rPr>
          <w:rStyle w:val="normaltextrun"/>
          <w:rFonts w:ascii="Arial" w:hAnsi="Arial" w:cs="Arial"/>
          <w:sz w:val="32"/>
          <w:szCs w:val="32"/>
        </w:rPr>
        <w:t xml:space="preserve"> (hours) to adjust minutes and hours respectively to the correct time.</w:t>
      </w:r>
    </w:p>
    <w:p w14:paraId="68143782" w14:textId="77777777" w:rsidR="0096103B" w:rsidRDefault="0096103B" w:rsidP="00312112">
      <w:pPr>
        <w:rPr>
          <w:color w:val="FF0000"/>
        </w:rPr>
      </w:pPr>
    </w:p>
    <w:p w14:paraId="75C18F5F" w14:textId="608B0D40" w:rsidR="00A37DE0" w:rsidRPr="00300E97" w:rsidRDefault="00A37DE0" w:rsidP="0096103B">
      <w:pPr>
        <w:pStyle w:val="Heading3"/>
      </w:pPr>
      <w:bookmarkStart w:id="17" w:name="_Toc101430014"/>
      <w:r w:rsidRPr="00300E97">
        <w:lastRenderedPageBreak/>
        <w:t xml:space="preserve">Time </w:t>
      </w:r>
      <w:r w:rsidRPr="0096103B">
        <w:t>announcement</w:t>
      </w:r>
      <w:bookmarkEnd w:id="15"/>
      <w:bookmarkEnd w:id="16"/>
      <w:bookmarkEnd w:id="17"/>
    </w:p>
    <w:p w14:paraId="2CEDE796" w14:textId="3209D946" w:rsidR="00687991" w:rsidRPr="00300E97" w:rsidRDefault="00A37DE0" w:rsidP="00A37DE0">
      <w:r w:rsidRPr="00300E97">
        <w:t xml:space="preserve">To hear the time announcement, press the </w:t>
      </w:r>
      <w:r w:rsidR="00330F7C" w:rsidRPr="00330F7C">
        <w:rPr>
          <w:b/>
          <w:bCs/>
        </w:rPr>
        <w:t>B4</w:t>
      </w:r>
      <w:r w:rsidR="00687991" w:rsidRPr="00300E97">
        <w:rPr>
          <w:b/>
        </w:rPr>
        <w:t xml:space="preserve"> </w:t>
      </w:r>
      <w:r w:rsidR="00312112" w:rsidRPr="00300E97">
        <w:rPr>
          <w:bCs/>
        </w:rPr>
        <w:t>button</w:t>
      </w:r>
      <w:r w:rsidR="00312112" w:rsidRPr="00300E97">
        <w:rPr>
          <w:b/>
        </w:rPr>
        <w:t xml:space="preserve"> </w:t>
      </w:r>
      <w:r w:rsidR="00312112" w:rsidRPr="00300E97">
        <w:rPr>
          <w:bCs/>
        </w:rPr>
        <w:t>at</w:t>
      </w:r>
      <w:r w:rsidR="00312112" w:rsidRPr="00300E97">
        <w:rPr>
          <w:b/>
        </w:rPr>
        <w:t xml:space="preserve"> </w:t>
      </w:r>
      <w:r w:rsidR="0079007E" w:rsidRPr="00300E97">
        <w:t>two</w:t>
      </w:r>
      <w:r w:rsidRPr="00300E97">
        <w:t xml:space="preserve"> o'clock</w:t>
      </w:r>
      <w:r w:rsidR="00312112" w:rsidRPr="00300E97">
        <w:t xml:space="preserve"> </w:t>
      </w:r>
      <w:r w:rsidRPr="00300E97">
        <w:t>once</w:t>
      </w:r>
      <w:r w:rsidR="008B63F2" w:rsidRPr="00300E97">
        <w:t>.</w:t>
      </w:r>
    </w:p>
    <w:p w14:paraId="541F45C6" w14:textId="77777777" w:rsidR="00312112" w:rsidRPr="00300E97" w:rsidRDefault="00312112" w:rsidP="00A37DE0"/>
    <w:p w14:paraId="37DFC420" w14:textId="77777777" w:rsidR="00300E97" w:rsidRDefault="00300E97" w:rsidP="0096103B">
      <w:pPr>
        <w:pStyle w:val="Heading3"/>
      </w:pPr>
      <w:bookmarkStart w:id="18" w:name="_Toc101430015"/>
      <w:r w:rsidRPr="0096103B">
        <w:t>Alarm</w:t>
      </w:r>
      <w:bookmarkEnd w:id="18"/>
    </w:p>
    <w:p w14:paraId="7CE573C4" w14:textId="6DB6BBA5" w:rsidR="001D6497" w:rsidRDefault="001D6497" w:rsidP="0096103B">
      <w:pPr>
        <w:pStyle w:val="Heading4"/>
      </w:pPr>
      <w:r>
        <w:t>To set alarm time</w:t>
      </w:r>
    </w:p>
    <w:p w14:paraId="3116541A" w14:textId="3E3BEF79" w:rsidR="001D6497" w:rsidRDefault="001D6497" w:rsidP="001D6497">
      <w:r>
        <w:t xml:space="preserve">In normal time display mode, press </w:t>
      </w:r>
      <w:r w:rsidR="00330F7C" w:rsidRPr="00330F7C">
        <w:rPr>
          <w:b/>
          <w:bCs/>
        </w:rPr>
        <w:t>B1</w:t>
      </w:r>
      <w:r>
        <w:t xml:space="preserve"> twice to enter alarm setting mode, AL symbol will display with blinking numerals. Press </w:t>
      </w:r>
      <w:r w:rsidR="00330F7C" w:rsidRPr="00330F7C">
        <w:rPr>
          <w:b/>
          <w:bCs/>
        </w:rPr>
        <w:t>B2</w:t>
      </w:r>
      <w:r>
        <w:t xml:space="preserve">, </w:t>
      </w:r>
      <w:r w:rsidR="00330F7C" w:rsidRPr="00330F7C">
        <w:rPr>
          <w:b/>
          <w:bCs/>
        </w:rPr>
        <w:t>B3</w:t>
      </w:r>
      <w:r>
        <w:t xml:space="preserve"> to adjust minutes and hours respectively to</w:t>
      </w:r>
      <w:r w:rsidR="00D66EC3">
        <w:t xml:space="preserve"> an</w:t>
      </w:r>
      <w:r>
        <w:t xml:space="preserve"> appropriate alarm time.</w:t>
      </w:r>
    </w:p>
    <w:p w14:paraId="14ADD331" w14:textId="77777777" w:rsidR="001D6497" w:rsidRPr="001D6497" w:rsidRDefault="001D6497" w:rsidP="001D6497"/>
    <w:p w14:paraId="11E1B130" w14:textId="6285410A" w:rsidR="00300E97" w:rsidRPr="00BF0BC6" w:rsidRDefault="007013A6" w:rsidP="0096103B">
      <w:pPr>
        <w:pStyle w:val="Heading4"/>
      </w:pPr>
      <w:r>
        <w:t>To set the alarm</w:t>
      </w:r>
      <w:r w:rsidR="001D6497">
        <w:t xml:space="preserve"> sound</w:t>
      </w:r>
    </w:p>
    <w:p w14:paraId="7EE6F0CB" w14:textId="4B4A05E3" w:rsidR="00BF0BC6" w:rsidRPr="00BF0BC6" w:rsidRDefault="00300E97" w:rsidP="00300E97">
      <w:r w:rsidRPr="00BF0BC6">
        <w:t xml:space="preserve">In normal time display, press </w:t>
      </w:r>
      <w:r w:rsidR="00330F7C" w:rsidRPr="00330F7C">
        <w:rPr>
          <w:b/>
          <w:bCs/>
        </w:rPr>
        <w:t>B3</w:t>
      </w:r>
      <w:r w:rsidRPr="00BF0BC6">
        <w:t xml:space="preserve"> button to choose the alarm sound. When setting the alarm sound, it will play the alarm sound and the alarm time is shown on the display, the alarm function is on. </w:t>
      </w:r>
    </w:p>
    <w:p w14:paraId="1F0AE310" w14:textId="77777777" w:rsidR="00BF0BC6" w:rsidRPr="00BF0BC6" w:rsidRDefault="00300E97" w:rsidP="00300E97">
      <w:r w:rsidRPr="00BF0BC6">
        <w:t xml:space="preserve">After playing the alarm sound, it returns to the normal time display. </w:t>
      </w:r>
    </w:p>
    <w:p w14:paraId="620044FE" w14:textId="35A75070" w:rsidR="00300E97" w:rsidRPr="00BF0BC6" w:rsidRDefault="00300E97" w:rsidP="00300E97">
      <w:r w:rsidRPr="00BF0BC6">
        <w:t>When</w:t>
      </w:r>
      <w:r w:rsidR="007C3E5D">
        <w:t xml:space="preserve"> the</w:t>
      </w:r>
      <w:r w:rsidRPr="00BF0BC6">
        <w:t xml:space="preserve"> alarm function is off a single beep is heard.</w:t>
      </w:r>
    </w:p>
    <w:p w14:paraId="6D5C1D32" w14:textId="77777777" w:rsidR="00300E97" w:rsidRPr="0090721C" w:rsidRDefault="00300E97" w:rsidP="00A37DE0">
      <w:pPr>
        <w:rPr>
          <w:color w:val="FF0000"/>
        </w:rPr>
      </w:pPr>
    </w:p>
    <w:p w14:paraId="498B009A" w14:textId="1818AE45" w:rsidR="007013A6" w:rsidRPr="00330F7C" w:rsidRDefault="00B1501B" w:rsidP="00330F7C">
      <w:pPr>
        <w:pStyle w:val="Heading4"/>
      </w:pPr>
      <w:r w:rsidRPr="00330F7C">
        <w:t>Alarm s</w:t>
      </w:r>
      <w:r w:rsidR="007013A6" w:rsidRPr="00330F7C">
        <w:t>nooze function:</w:t>
      </w:r>
    </w:p>
    <w:p w14:paraId="0BF44C0F" w14:textId="5DA0396E" w:rsidR="00491466" w:rsidRPr="00330F7C" w:rsidRDefault="007013A6" w:rsidP="007013A6">
      <w:r w:rsidRPr="00330F7C">
        <w:t xml:space="preserve">When the alarm sounds, press </w:t>
      </w:r>
      <w:r w:rsidR="00330F7C" w:rsidRPr="00330F7C">
        <w:rPr>
          <w:b/>
          <w:bCs/>
        </w:rPr>
        <w:t>B4</w:t>
      </w:r>
      <w:r w:rsidRPr="00330F7C">
        <w:t xml:space="preserve"> to stop the alarm and start the snooze function. The alarm will sound again every five minutes after the snooze starts. The alarm sound will repeat no more than six times.</w:t>
      </w:r>
    </w:p>
    <w:p w14:paraId="0B109B6E" w14:textId="77777777" w:rsidR="007013A6" w:rsidRDefault="007013A6" w:rsidP="00A37DE0">
      <w:pPr>
        <w:rPr>
          <w:color w:val="FF0000"/>
        </w:rPr>
      </w:pPr>
    </w:p>
    <w:p w14:paraId="09750BDE" w14:textId="77777777" w:rsidR="00A37DE0" w:rsidRDefault="00A37DE0" w:rsidP="001638C1">
      <w:pPr>
        <w:pStyle w:val="Heading2"/>
      </w:pPr>
      <w:bookmarkStart w:id="19" w:name="_Toc259442335"/>
      <w:bookmarkStart w:id="20" w:name="_Toc325638872"/>
      <w:bookmarkStart w:id="21" w:name="_Toc381611439"/>
      <w:bookmarkStart w:id="22" w:name="_Toc101430016"/>
      <w:r w:rsidRPr="007C3E5D">
        <w:t>Battery replacemen</w:t>
      </w:r>
      <w:bookmarkEnd w:id="19"/>
      <w:r w:rsidRPr="007C3E5D">
        <w:t>t</w:t>
      </w:r>
      <w:bookmarkEnd w:id="20"/>
      <w:bookmarkEnd w:id="21"/>
      <w:bookmarkEnd w:id="22"/>
    </w:p>
    <w:p w14:paraId="3B1EADF6" w14:textId="01033418" w:rsidR="003A42FF" w:rsidRDefault="003A42FF" w:rsidP="003A42FF">
      <w:r w:rsidRPr="00CB728A">
        <w:t>This watch is fitted with a CR2016 Lithium battery</w:t>
      </w:r>
      <w:r>
        <w:t>.</w:t>
      </w:r>
    </w:p>
    <w:p w14:paraId="4FEDA2D0" w14:textId="77777777" w:rsidR="003A42FF" w:rsidRDefault="003A42FF" w:rsidP="003A42FF"/>
    <w:p w14:paraId="5982C4B9" w14:textId="5CF4970E" w:rsidR="00B4695F" w:rsidRPr="00B4695F" w:rsidRDefault="00B4695F" w:rsidP="00B4695F">
      <w:r>
        <w:t>If the</w:t>
      </w:r>
      <w:r w:rsidRPr="00B4695F">
        <w:t xml:space="preserve"> digital numerals on the screen appear faded, vanish or the volume fades out</w:t>
      </w:r>
      <w:r>
        <w:t>, this would indicate that the watch needs a new battery.</w:t>
      </w:r>
    </w:p>
    <w:p w14:paraId="5F6ED603" w14:textId="77777777" w:rsidR="00B4695F" w:rsidRDefault="00A37DE0" w:rsidP="00A37DE0">
      <w:r w:rsidRPr="007C3E5D">
        <w:t xml:space="preserve">There are no user serviceable parts in this product. </w:t>
      </w:r>
    </w:p>
    <w:p w14:paraId="79C04665" w14:textId="77563693" w:rsidR="00A37DE0" w:rsidRDefault="00B4695F" w:rsidP="00A37DE0">
      <w:r>
        <w:t>Only a</w:t>
      </w:r>
      <w:r w:rsidR="00A37DE0" w:rsidRPr="007C3E5D">
        <w:t xml:space="preserve"> </w:t>
      </w:r>
      <w:r w:rsidR="007861AC" w:rsidRPr="007C3E5D">
        <w:t xml:space="preserve">professional </w:t>
      </w:r>
      <w:r w:rsidR="00A37DE0" w:rsidRPr="007C3E5D">
        <w:t>jeweller or watch repairer should carry out any battery replacement</w:t>
      </w:r>
      <w:r w:rsidR="00931449">
        <w:t>s</w:t>
      </w:r>
      <w:r w:rsidR="00A37DE0" w:rsidRPr="007C3E5D">
        <w:t>.</w:t>
      </w:r>
      <w:r w:rsidR="007861AC" w:rsidRPr="007C3E5D">
        <w:t xml:space="preserve"> </w:t>
      </w:r>
      <w:r w:rsidR="003F5478" w:rsidRPr="003F5478">
        <w:t>Failure to do so may invalidate your warranty.</w:t>
      </w:r>
    </w:p>
    <w:p w14:paraId="5DD10A6B" w14:textId="77777777" w:rsidR="00FD6CDA" w:rsidRDefault="00FD6CDA" w:rsidP="00A37DE0"/>
    <w:p w14:paraId="144CB6FD" w14:textId="77777777" w:rsidR="00FD6CDA" w:rsidRPr="00CB728A" w:rsidRDefault="00FD6CDA" w:rsidP="00FD6CDA">
      <w:pPr>
        <w:rPr>
          <w:rFonts w:eastAsia="SimSun"/>
        </w:rPr>
      </w:pPr>
      <w:r w:rsidRPr="00CB728A">
        <w:rPr>
          <w:rFonts w:eastAsia="SimSun"/>
          <w:b/>
        </w:rPr>
        <w:t>Please note:</w:t>
      </w:r>
      <w:r w:rsidRPr="00CB728A">
        <w:rPr>
          <w:rFonts w:eastAsia="SimSun"/>
        </w:rPr>
        <w:t xml:space="preserve"> RNIB does not guarantee batteries or watch straps.</w:t>
      </w:r>
    </w:p>
    <w:p w14:paraId="24391153" w14:textId="77777777" w:rsidR="003A42FF" w:rsidRPr="00CB728A" w:rsidRDefault="003A42FF" w:rsidP="003A42FF">
      <w:pPr>
        <w:rPr>
          <w:rFonts w:eastAsia="SimSun"/>
          <w:b/>
        </w:rPr>
      </w:pPr>
    </w:p>
    <w:p w14:paraId="3B1458EF" w14:textId="0A1CF08D" w:rsidR="000B6921" w:rsidRDefault="00B4695F" w:rsidP="000B6921">
      <w:r>
        <w:t xml:space="preserve">Verbalise guarantees </w:t>
      </w:r>
      <w:r w:rsidR="00BC13B6">
        <w:t>a</w:t>
      </w:r>
      <w:r>
        <w:t xml:space="preserve"> battery </w:t>
      </w:r>
      <w:r w:rsidR="00BC13B6">
        <w:t>life of</w:t>
      </w:r>
      <w:r>
        <w:t xml:space="preserve"> 12 months from the date of purchase.</w:t>
      </w:r>
      <w:r w:rsidR="000B6921">
        <w:t xml:space="preserve"> </w:t>
      </w:r>
      <w:r w:rsidR="00FD19CB">
        <w:t xml:space="preserve">If you require a new battery within those first 12 months, please contact Verbalise directly </w:t>
      </w:r>
      <w:r w:rsidR="00066B9B">
        <w:t xml:space="preserve">by email </w:t>
      </w:r>
      <w:hyperlink r:id="rId12">
        <w:r w:rsidR="00A919F5" w:rsidRPr="59022647">
          <w:rPr>
            <w:rStyle w:val="Hyperlink"/>
          </w:rPr>
          <w:t>sales@talkingwatchshop.co.uk</w:t>
        </w:r>
      </w:hyperlink>
      <w:r w:rsidR="00F171CD">
        <w:t xml:space="preserve"> or by </w:t>
      </w:r>
      <w:proofErr w:type="gramStart"/>
      <w:r w:rsidR="00F171CD">
        <w:t>phone  0345</w:t>
      </w:r>
      <w:proofErr w:type="gramEnd"/>
      <w:r w:rsidR="00F171CD">
        <w:t xml:space="preserve"> 00 40 100.</w:t>
      </w:r>
    </w:p>
    <w:p w14:paraId="074C5254" w14:textId="4157BEC1" w:rsidR="00A919F5" w:rsidRDefault="00A919F5" w:rsidP="000B6921">
      <w:r>
        <w:t>Please note: Verbalise will request proof of purchase.</w:t>
      </w:r>
    </w:p>
    <w:p w14:paraId="60598CD9" w14:textId="77777777" w:rsidR="00A37DE0" w:rsidRPr="00CB728A" w:rsidRDefault="00A37DE0" w:rsidP="00A37DE0"/>
    <w:p w14:paraId="773E9F01" w14:textId="77777777" w:rsidR="00A37DE0" w:rsidRPr="0090721C" w:rsidRDefault="00A37DE0" w:rsidP="00A37DE0">
      <w:pPr>
        <w:rPr>
          <w:color w:val="FF0000"/>
        </w:rPr>
      </w:pPr>
    </w:p>
    <w:p w14:paraId="36B1ABF4" w14:textId="77777777" w:rsidR="00DC5885" w:rsidRPr="002C6317" w:rsidRDefault="00DC5885" w:rsidP="00DC5885">
      <w:pPr>
        <w:pStyle w:val="Heading2"/>
      </w:pPr>
      <w:bookmarkStart w:id="23" w:name="_Toc378689218"/>
      <w:bookmarkStart w:id="24" w:name="_Toc101430017"/>
      <w:r w:rsidRPr="002C6317">
        <w:lastRenderedPageBreak/>
        <w:t>How to contact RNIB</w:t>
      </w:r>
      <w:bookmarkEnd w:id="23"/>
      <w:bookmarkEnd w:id="24"/>
    </w:p>
    <w:p w14:paraId="591E87E8" w14:textId="77777777" w:rsidR="00DC5885" w:rsidRPr="002C6317" w:rsidRDefault="00DC5885" w:rsidP="00DC5885">
      <w:pPr>
        <w:autoSpaceDE w:val="0"/>
        <w:autoSpaceDN w:val="0"/>
        <w:adjustRightInd w:val="0"/>
        <w:rPr>
          <w:rFonts w:cs="Arial"/>
          <w:szCs w:val="32"/>
        </w:rPr>
      </w:pPr>
      <w:r w:rsidRPr="002C6317">
        <w:rPr>
          <w:rFonts w:cs="Arial"/>
          <w:szCs w:val="32"/>
        </w:rPr>
        <w:t>Phone: 0303 123 9999</w:t>
      </w:r>
    </w:p>
    <w:p w14:paraId="0350A813" w14:textId="77777777" w:rsidR="00DC5885" w:rsidRPr="002C6317" w:rsidRDefault="00DC5885" w:rsidP="00DC5885">
      <w:pPr>
        <w:autoSpaceDE w:val="0"/>
        <w:autoSpaceDN w:val="0"/>
        <w:adjustRightInd w:val="0"/>
        <w:rPr>
          <w:rFonts w:cs="Arial"/>
          <w:szCs w:val="32"/>
        </w:rPr>
      </w:pPr>
      <w:r w:rsidRPr="002C6317">
        <w:rPr>
          <w:rFonts w:cs="Arial"/>
          <w:szCs w:val="32"/>
        </w:rPr>
        <w:t>Email: shop@rnib.org.uk</w:t>
      </w:r>
    </w:p>
    <w:p w14:paraId="484C9DBE" w14:textId="77777777" w:rsidR="00DC5885" w:rsidRPr="002C6317" w:rsidRDefault="00DC5885" w:rsidP="00DC5885">
      <w:pPr>
        <w:autoSpaceDE w:val="0"/>
        <w:autoSpaceDN w:val="0"/>
        <w:adjustRightInd w:val="0"/>
        <w:rPr>
          <w:rFonts w:cs="Arial"/>
          <w:szCs w:val="32"/>
        </w:rPr>
      </w:pPr>
      <w:r w:rsidRPr="002C6317">
        <w:rPr>
          <w:rFonts w:cs="Arial"/>
          <w:szCs w:val="32"/>
        </w:rPr>
        <w:t xml:space="preserve">Address: RNIB, </w:t>
      </w:r>
      <w:proofErr w:type="spellStart"/>
      <w:r>
        <w:rPr>
          <w:rFonts w:cs="Arial"/>
          <w:szCs w:val="32"/>
        </w:rPr>
        <w:t>Northminster</w:t>
      </w:r>
      <w:proofErr w:type="spellEnd"/>
      <w:r>
        <w:rPr>
          <w:rFonts w:cs="Arial"/>
          <w:szCs w:val="32"/>
        </w:rPr>
        <w:t xml:space="preserve"> House</w:t>
      </w:r>
      <w:r w:rsidRPr="002C6317">
        <w:rPr>
          <w:rFonts w:cs="Arial"/>
          <w:szCs w:val="32"/>
        </w:rPr>
        <w:t xml:space="preserve">, </w:t>
      </w:r>
      <w:proofErr w:type="spellStart"/>
      <w:r>
        <w:rPr>
          <w:rFonts w:cs="Arial"/>
          <w:szCs w:val="32"/>
        </w:rPr>
        <w:t>Northminster</w:t>
      </w:r>
      <w:proofErr w:type="spellEnd"/>
      <w:r w:rsidRPr="002C6317">
        <w:rPr>
          <w:rFonts w:cs="Arial"/>
          <w:szCs w:val="32"/>
        </w:rPr>
        <w:t>, Peterborough PE1 1</w:t>
      </w:r>
      <w:r>
        <w:rPr>
          <w:rFonts w:cs="Arial"/>
          <w:szCs w:val="32"/>
        </w:rPr>
        <w:t>Y</w:t>
      </w:r>
      <w:r w:rsidRPr="002C6317">
        <w:rPr>
          <w:rFonts w:cs="Arial"/>
          <w:szCs w:val="32"/>
        </w:rPr>
        <w:t>N</w:t>
      </w:r>
    </w:p>
    <w:p w14:paraId="3E4C6EBF" w14:textId="77777777" w:rsidR="00DC5885" w:rsidRPr="002C6317" w:rsidRDefault="00DC5885" w:rsidP="00DC5885">
      <w:pPr>
        <w:autoSpaceDE w:val="0"/>
        <w:autoSpaceDN w:val="0"/>
        <w:adjustRightInd w:val="0"/>
        <w:rPr>
          <w:rFonts w:cs="Arial"/>
          <w:szCs w:val="32"/>
        </w:rPr>
      </w:pPr>
      <w:r w:rsidRPr="002C6317">
        <w:rPr>
          <w:rFonts w:cs="Arial"/>
          <w:szCs w:val="32"/>
        </w:rPr>
        <w:t>Online Shop: shop.rnib.org.uk</w:t>
      </w:r>
    </w:p>
    <w:p w14:paraId="1541755F" w14:textId="77777777" w:rsidR="00DC5885" w:rsidRPr="002C6317" w:rsidRDefault="00DC5885" w:rsidP="00DC5885">
      <w:pPr>
        <w:autoSpaceDE w:val="0"/>
        <w:autoSpaceDN w:val="0"/>
        <w:adjustRightInd w:val="0"/>
        <w:rPr>
          <w:rFonts w:cs="Arial"/>
          <w:szCs w:val="32"/>
        </w:rPr>
      </w:pPr>
    </w:p>
    <w:p w14:paraId="0B408B24" w14:textId="77777777" w:rsidR="00DC5885" w:rsidRDefault="00DC5885" w:rsidP="00DC5885">
      <w:pPr>
        <w:autoSpaceDE w:val="0"/>
        <w:autoSpaceDN w:val="0"/>
        <w:adjustRightInd w:val="0"/>
        <w:rPr>
          <w:rFonts w:cs="Arial"/>
          <w:szCs w:val="32"/>
        </w:rPr>
      </w:pPr>
      <w:r w:rsidRPr="002C6317">
        <w:rPr>
          <w:rFonts w:cs="Arial"/>
          <w:szCs w:val="32"/>
        </w:rPr>
        <w:t xml:space="preserve">Email for international customers: exports@rnib.org.uk </w:t>
      </w:r>
    </w:p>
    <w:p w14:paraId="764EF14E" w14:textId="77777777" w:rsidR="00513A04" w:rsidRDefault="00513A04" w:rsidP="00513A04"/>
    <w:p w14:paraId="4D8C2F87" w14:textId="77777777" w:rsidR="00513A04" w:rsidRDefault="00513A04" w:rsidP="00D95E71">
      <w:pPr>
        <w:pStyle w:val="Heading2"/>
      </w:pPr>
      <w:bookmarkStart w:id="25" w:name="_Toc381611442"/>
      <w:bookmarkStart w:id="26" w:name="_Toc101430018"/>
      <w:r w:rsidRPr="00B40769">
        <w:t>Terms and conditions of sale</w:t>
      </w:r>
      <w:bookmarkEnd w:id="25"/>
      <w:bookmarkEnd w:id="26"/>
    </w:p>
    <w:p w14:paraId="160820FE" w14:textId="5B060BCF" w:rsidR="00513A04" w:rsidRDefault="00281AC2" w:rsidP="00513A04">
      <w:r>
        <w:t>This product is guarantee</w:t>
      </w:r>
      <w:r w:rsidR="00A37DE0">
        <w:t xml:space="preserve">d from manufacturing faults for </w:t>
      </w:r>
      <w:r w:rsidR="00656EBA">
        <w:t>24</w:t>
      </w:r>
      <w:r>
        <w:t xml:space="preserve"> 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50E666AC" w14:textId="77777777" w:rsidR="00513A04" w:rsidRDefault="00513A04" w:rsidP="00513A04"/>
    <w:p w14:paraId="31FDA961"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6B57C05B" w14:textId="77777777" w:rsidR="00144307" w:rsidRDefault="00144307" w:rsidP="00513A04"/>
    <w:p w14:paraId="207B6643" w14:textId="77777777" w:rsidR="00513A04" w:rsidRDefault="00513A04" w:rsidP="00513A04">
      <w:r>
        <w:t xml:space="preserve">You can request full terms and conditions from RNIB </w:t>
      </w:r>
      <w:r w:rsidR="00AD5DD7">
        <w:t>or view them online</w:t>
      </w:r>
      <w:r>
        <w:t xml:space="preserve">. </w:t>
      </w:r>
    </w:p>
    <w:p w14:paraId="390ECDEA" w14:textId="77777777" w:rsidR="00513A04" w:rsidRDefault="00513A04" w:rsidP="00513A04"/>
    <w:p w14:paraId="07FE5EFB" w14:textId="0F9744B1" w:rsidR="00397999" w:rsidRDefault="00397999" w:rsidP="00397999">
      <w:r>
        <w:t>RNIB Enterprises Limited (with registered number 0887094) is a wholly owned trading subsidiary of the Royal National Institute of Blind People ("RNIB"), a charity registered in England and Wales (226227), Scotland (SC039316) and Isle of Man (1</w:t>
      </w:r>
      <w:r w:rsidR="00AC0955">
        <w:t>226</w:t>
      </w:r>
      <w:r>
        <w:t xml:space="preserve">). RNIB Enterprises Limited covenants </w:t>
      </w:r>
      <w:proofErr w:type="gramStart"/>
      <w:r>
        <w:t>all of</w:t>
      </w:r>
      <w:proofErr w:type="gramEnd"/>
      <w:r>
        <w:t xml:space="preserve"> its taxable profits to RNIB.</w:t>
      </w:r>
    </w:p>
    <w:p w14:paraId="448E75E9" w14:textId="77777777" w:rsidR="00397999" w:rsidRDefault="00397999" w:rsidP="00397999"/>
    <w:p w14:paraId="284E445D" w14:textId="72A27B4E" w:rsidR="00513A04" w:rsidRDefault="00E00FB8" w:rsidP="00513A04">
      <w:r>
        <w:rPr>
          <w:noProof/>
        </w:rPr>
        <w:drawing>
          <wp:inline distT="0" distB="0" distL="0" distR="0" wp14:anchorId="1337A49D" wp14:editId="1FE36B92">
            <wp:extent cx="473075" cy="37655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75" cy="376555"/>
                    </a:xfrm>
                    <a:prstGeom prst="rect">
                      <a:avLst/>
                    </a:prstGeom>
                    <a:noFill/>
                    <a:ln>
                      <a:noFill/>
                    </a:ln>
                  </pic:spPr>
                </pic:pic>
              </a:graphicData>
            </a:graphic>
          </wp:inline>
        </w:drawing>
      </w:r>
    </w:p>
    <w:p w14:paraId="5DA159A8" w14:textId="77777777" w:rsidR="00513A04" w:rsidRDefault="00513A04" w:rsidP="00513A04">
      <w:r>
        <w:t xml:space="preserve"> </w:t>
      </w:r>
    </w:p>
    <w:p w14:paraId="13DDD3E3" w14:textId="77777777" w:rsidR="00ED72E6" w:rsidRDefault="00ED72E6" w:rsidP="00ED72E6">
      <w:pPr>
        <w:rPr>
          <w:szCs w:val="32"/>
        </w:rPr>
      </w:pPr>
      <w:r>
        <w:rPr>
          <w:szCs w:val="32"/>
        </w:rPr>
        <w:t xml:space="preserve">This product is CE marked and fully complies with all applicable EU legislation. </w:t>
      </w:r>
    </w:p>
    <w:p w14:paraId="4016786B" w14:textId="77777777" w:rsidR="00ED72E6" w:rsidRDefault="00ED72E6" w:rsidP="00ED72E6">
      <w:pPr>
        <w:rPr>
          <w:szCs w:val="32"/>
        </w:rPr>
      </w:pPr>
    </w:p>
    <w:p w14:paraId="39166941" w14:textId="3383B284" w:rsidR="00ED72E6" w:rsidRDefault="00ED72E6" w:rsidP="00ED72E6">
      <w:r>
        <w:rPr>
          <w:noProof/>
        </w:rPr>
        <mc:AlternateContent>
          <mc:Choice Requires="wps">
            <w:drawing>
              <wp:anchor distT="45720" distB="45720" distL="114300" distR="114300" simplePos="0" relativeHeight="251658240" behindDoc="0" locked="0" layoutInCell="1" allowOverlap="1" wp14:anchorId="628D43BF" wp14:editId="66F3D6C8">
                <wp:simplePos x="0" y="0"/>
                <wp:positionH relativeFrom="margin">
                  <wp:align>left</wp:align>
                </wp:positionH>
                <wp:positionV relativeFrom="paragraph">
                  <wp:posOffset>11430</wp:posOffset>
                </wp:positionV>
                <wp:extent cx="821690" cy="730250"/>
                <wp:effectExtent l="0" t="1905"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AEF91" w14:textId="1E5F79E0" w:rsidR="00ED72E6" w:rsidRDefault="00ED72E6" w:rsidP="00ED72E6">
                            <w:r>
                              <w:rPr>
                                <w:rFonts w:ascii="Times New Roman" w:hAnsi="Times New Roman"/>
                                <w:noProof/>
                                <w:sz w:val="20"/>
                              </w:rPr>
                              <w:drawing>
                                <wp:inline distT="0" distB="0" distL="0" distR="0" wp14:anchorId="606CE49B" wp14:editId="5D479657">
                                  <wp:extent cx="638175" cy="638175"/>
                                  <wp:effectExtent l="0" t="0" r="9525" b="9525"/>
                                  <wp:docPr id="4" name="Picture 4"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8D43BF" id="_x0000_t202" coordsize="21600,21600" o:spt="202" path="m,l,21600r21600,l21600,xe">
                <v:stroke joinstyle="miter"/>
                <v:path gradientshapeok="t" o:connecttype="rect"/>
              </v:shapetype>
              <v:shape id="Text Box 5" o:spid="_x0000_s1026" type="#_x0000_t202" style="position:absolute;margin-left:0;margin-top:.9pt;width:64.7pt;height:57.5pt;z-index:251658240;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" stroked="f">
                <v:textbox style="mso-fit-shape-to-text:t">
                  <w:txbxContent>
                    <w:p w14:paraId="4C8AEF91" w14:textId="1E5F79E0" w:rsidR="00ED72E6" w:rsidRDefault="00ED72E6" w:rsidP="00ED72E6">
                      <w:r>
                        <w:rPr>
                          <w:rFonts w:ascii="Times New Roman" w:hAnsi="Times New Roman"/>
                          <w:noProof/>
                          <w:sz w:val="20"/>
                        </w:rPr>
                        <w:drawing>
                          <wp:inline distT="0" distB="0" distL="0" distR="0" wp14:anchorId="606CE49B" wp14:editId="5D479657">
                            <wp:extent cx="638175" cy="638175"/>
                            <wp:effectExtent l="0" t="0" r="9525" b="9525"/>
                            <wp:docPr id="4" name="Picture 4"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w10:wrap type="square" anchorx="margin"/>
              </v:shape>
            </w:pict>
          </mc:Fallback>
        </mc:AlternateContent>
      </w:r>
    </w:p>
    <w:p w14:paraId="2BD0A7EC" w14:textId="77777777" w:rsidR="00ED72E6" w:rsidRDefault="00ED72E6" w:rsidP="00ED72E6">
      <w:pPr>
        <w:rPr>
          <w:szCs w:val="32"/>
        </w:rPr>
      </w:pPr>
    </w:p>
    <w:p w14:paraId="7EC6E33F" w14:textId="77777777" w:rsidR="00ED72E6" w:rsidRDefault="00ED72E6" w:rsidP="00ED72E6">
      <w:pPr>
        <w:rPr>
          <w:szCs w:val="32"/>
        </w:rPr>
      </w:pPr>
    </w:p>
    <w:p w14:paraId="2F08D1E9" w14:textId="77777777" w:rsidR="00ED72E6" w:rsidRDefault="00ED72E6" w:rsidP="00ED72E6">
      <w:pPr>
        <w:rPr>
          <w:szCs w:val="32"/>
        </w:rPr>
      </w:pPr>
    </w:p>
    <w:p w14:paraId="0069B263" w14:textId="77777777" w:rsidR="00ED72E6" w:rsidRDefault="00ED72E6" w:rsidP="00ED72E6">
      <w:pPr>
        <w:rPr>
          <w:szCs w:val="32"/>
        </w:rPr>
      </w:pPr>
      <w:r>
        <w:rPr>
          <w:szCs w:val="32"/>
        </w:rPr>
        <w:t xml:space="preserve">This product is UKCA marked and fully complies with the relevant UK legislation. </w:t>
      </w:r>
    </w:p>
    <w:p w14:paraId="29B8C3FB" w14:textId="77777777" w:rsidR="00513A04" w:rsidRDefault="00513A04" w:rsidP="00513A04"/>
    <w:p w14:paraId="2F21A92C" w14:textId="77777777" w:rsidR="008932FA" w:rsidRDefault="008932FA" w:rsidP="00513A04"/>
    <w:p w14:paraId="443E24F5" w14:textId="77777777" w:rsidR="008932FA" w:rsidRDefault="008932FA" w:rsidP="00513A04"/>
    <w:p w14:paraId="30434E66" w14:textId="643323D1" w:rsidR="00513A04" w:rsidRDefault="00E00FB8" w:rsidP="00513A04">
      <w:r>
        <w:rPr>
          <w:noProof/>
        </w:rPr>
        <w:lastRenderedPageBreak/>
        <w:drawing>
          <wp:inline distT="0" distB="0" distL="0" distR="0" wp14:anchorId="58B2CD63" wp14:editId="7338C6E5">
            <wp:extent cx="655955" cy="882015"/>
            <wp:effectExtent l="0" t="0" r="0" b="0"/>
            <wp:docPr id="3" name="Imagen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955" cy="882015"/>
                    </a:xfrm>
                    <a:prstGeom prst="rect">
                      <a:avLst/>
                    </a:prstGeom>
                    <a:noFill/>
                    <a:ln>
                      <a:noFill/>
                    </a:ln>
                  </pic:spPr>
                </pic:pic>
              </a:graphicData>
            </a:graphic>
          </wp:inline>
        </w:drawing>
      </w:r>
    </w:p>
    <w:p w14:paraId="21236D35" w14:textId="77777777" w:rsidR="00DD7186" w:rsidRDefault="00DD7186" w:rsidP="00513A04"/>
    <w:p w14:paraId="67214F09" w14:textId="77777777" w:rsidR="00EB4300" w:rsidRDefault="00EB4300" w:rsidP="00EB430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6" w:history="1">
        <w:r w:rsidRPr="0055722F">
          <w:rPr>
            <w:rStyle w:val="Hyperlink"/>
          </w:rPr>
          <w:t>www.recyclenow.com</w:t>
        </w:r>
      </w:hyperlink>
      <w:r>
        <w:t>.</w:t>
      </w:r>
    </w:p>
    <w:p w14:paraId="03E202BC" w14:textId="77777777" w:rsidR="00EB4300" w:rsidRDefault="00EB4300" w:rsidP="00EB4300"/>
    <w:p w14:paraId="108FA072" w14:textId="77777777" w:rsidR="00EB4300" w:rsidRDefault="00EB4300" w:rsidP="00EB4300">
      <w:pPr>
        <w:pStyle w:val="Heading3"/>
      </w:pPr>
      <w:bookmarkStart w:id="27" w:name="_Toc101430019"/>
      <w:r>
        <w:t>Why recycle?</w:t>
      </w:r>
      <w:bookmarkEnd w:id="27"/>
    </w:p>
    <w:p w14:paraId="710AE717" w14:textId="77777777" w:rsidR="00EB4300" w:rsidRDefault="00EB4300" w:rsidP="00EB4300">
      <w:r w:rsidRPr="00EB7BCF">
        <w:t>Unwanted</w:t>
      </w:r>
      <w:r>
        <w:t xml:space="preserve"> electrical equipment is the UK’s fastest growing type of waste.</w:t>
      </w:r>
    </w:p>
    <w:p w14:paraId="4A50479A" w14:textId="77777777" w:rsidR="00EB4300" w:rsidRDefault="00EB4300" w:rsidP="00EB4300"/>
    <w:p w14:paraId="04D7CEAB" w14:textId="77777777" w:rsidR="00EB4300" w:rsidRDefault="00EB4300" w:rsidP="00EB430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62022ED" w14:textId="77777777" w:rsidR="00EB4300" w:rsidRDefault="00EB4300" w:rsidP="00EB4300"/>
    <w:p w14:paraId="79E8CFC3" w14:textId="77777777" w:rsidR="00EB4300" w:rsidRPr="00EB7BCF" w:rsidRDefault="00EB4300" w:rsidP="00EB4300">
      <w:r>
        <w:t>RNIB are proud to support your local authority in providing local recycling facilities for electrical equipment.</w:t>
      </w:r>
    </w:p>
    <w:p w14:paraId="73775ABB" w14:textId="77777777" w:rsidR="00EB4300" w:rsidRDefault="00EB4300" w:rsidP="00EB4300">
      <w:pPr>
        <w:autoSpaceDE w:val="0"/>
        <w:autoSpaceDN w:val="0"/>
        <w:adjustRightInd w:val="0"/>
        <w:ind w:right="-46"/>
        <w:rPr>
          <w:rFonts w:ascii="Helvetica" w:hAnsi="Helvetica" w:cs="Arial"/>
          <w:b/>
          <w:sz w:val="28"/>
        </w:rPr>
      </w:pPr>
    </w:p>
    <w:p w14:paraId="44E0B18B" w14:textId="77777777" w:rsidR="00EB4300" w:rsidRPr="001023DC" w:rsidRDefault="00EB4300" w:rsidP="00EB430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B07F3D7" w14:textId="77777777" w:rsidR="00EB4300" w:rsidRPr="001023DC" w:rsidRDefault="00EB4300" w:rsidP="00EB4300">
      <w:pPr>
        <w:autoSpaceDE w:val="0"/>
        <w:autoSpaceDN w:val="0"/>
        <w:adjustRightInd w:val="0"/>
        <w:rPr>
          <w:rFonts w:ascii="Helvetica" w:hAnsi="Helvetica" w:cs="Arial"/>
          <w:bCs/>
        </w:rPr>
      </w:pPr>
    </w:p>
    <w:p w14:paraId="7B2270D8" w14:textId="77777777" w:rsidR="00EB4300" w:rsidRPr="001023DC" w:rsidRDefault="00EB4300" w:rsidP="00EB4300">
      <w:pPr>
        <w:pStyle w:val="Heading3"/>
      </w:pPr>
      <w:bookmarkStart w:id="28" w:name="_Toc101430020"/>
      <w:r w:rsidRPr="001023DC">
        <w:t>What is WEEE?</w:t>
      </w:r>
      <w:bookmarkEnd w:id="28"/>
    </w:p>
    <w:p w14:paraId="7350047A" w14:textId="77777777" w:rsidR="00EB4300" w:rsidRPr="001023DC" w:rsidRDefault="00EB4300" w:rsidP="00EB430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FC8BFD1" w14:textId="77777777" w:rsidR="00EB4300" w:rsidRPr="001023DC" w:rsidRDefault="00EB4300" w:rsidP="00EB4300">
      <w:pPr>
        <w:autoSpaceDE w:val="0"/>
        <w:autoSpaceDN w:val="0"/>
        <w:adjustRightInd w:val="0"/>
        <w:rPr>
          <w:rFonts w:ascii="Helvetica" w:eastAsia="Calibri" w:hAnsi="Helvetica" w:cs="FuturaLT"/>
          <w:szCs w:val="22"/>
        </w:rPr>
      </w:pPr>
    </w:p>
    <w:p w14:paraId="3373ACBD" w14:textId="77777777" w:rsidR="00EB4300" w:rsidRPr="001023DC" w:rsidRDefault="00EB4300" w:rsidP="00EB4300">
      <w:pPr>
        <w:pStyle w:val="Heading3"/>
      </w:pPr>
      <w:bookmarkStart w:id="29" w:name="_Toc101430021"/>
      <w:r w:rsidRPr="001023DC">
        <w:t>How are we helping?</w:t>
      </w:r>
      <w:bookmarkEnd w:id="29"/>
    </w:p>
    <w:p w14:paraId="77B69324" w14:textId="77777777" w:rsidR="00513A04" w:rsidRPr="00A37DE0" w:rsidRDefault="00EB4300" w:rsidP="00EB4300">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237CD08" w14:textId="77777777" w:rsidR="00513A04" w:rsidRDefault="00513A04" w:rsidP="00513A04"/>
    <w:p w14:paraId="38B76AC7" w14:textId="77777777" w:rsidR="00E66A4D" w:rsidRDefault="00E66A4D">
      <w:r>
        <w:br w:type="page"/>
      </w:r>
    </w:p>
    <w:p w14:paraId="21C1769D" w14:textId="043FADAE" w:rsidR="00513A04" w:rsidRDefault="00A37DE0" w:rsidP="00513A04">
      <w:r>
        <w:lastRenderedPageBreak/>
        <w:t xml:space="preserve">Date: </w:t>
      </w:r>
      <w:r w:rsidR="00E47D0C">
        <w:t>August</w:t>
      </w:r>
      <w:r w:rsidR="00397999">
        <w:t xml:space="preserve"> 202</w:t>
      </w:r>
      <w:r w:rsidR="00E342D5">
        <w:t>2</w:t>
      </w:r>
      <w:r w:rsidR="00EB4300">
        <w:t>.</w:t>
      </w:r>
    </w:p>
    <w:p w14:paraId="15F01C2F" w14:textId="77777777" w:rsidR="008D242B" w:rsidRDefault="008D242B" w:rsidP="00A26150"/>
    <w:p w14:paraId="04019250" w14:textId="0B423BAC" w:rsidR="00E66A4D" w:rsidRDefault="00207D39" w:rsidP="00763E57">
      <w:r>
        <w:rPr>
          <w:rFonts w:cs="Arial"/>
        </w:rPr>
        <w:t>©</w:t>
      </w:r>
      <w:r>
        <w:t xml:space="preserve"> </w:t>
      </w:r>
      <w:r w:rsidR="00144307">
        <w:t>RNIB</w:t>
      </w:r>
    </w:p>
    <w:p w14:paraId="5AC04079" w14:textId="43C44F28" w:rsidR="00E66A4D" w:rsidRDefault="00E66A4D" w:rsidP="00763E57"/>
    <w:sectPr w:rsidR="00E66A4D" w:rsidSect="003062EF">
      <w:footerReference w:type="even" r:id="rId17"/>
      <w:footerReference w:type="default" r:id="rId18"/>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18A2" w14:textId="77777777" w:rsidR="00146422" w:rsidRDefault="00146422">
      <w:r>
        <w:separator/>
      </w:r>
    </w:p>
  </w:endnote>
  <w:endnote w:type="continuationSeparator" w:id="0">
    <w:p w14:paraId="156ABC34" w14:textId="77777777" w:rsidR="00146422" w:rsidRDefault="0014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AB44"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38543FCC"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A389"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FB02A4">
      <w:rPr>
        <w:rStyle w:val="PageNumber"/>
        <w:noProof/>
      </w:rPr>
      <w:t>8</w:t>
    </w:r>
    <w:r>
      <w:rPr>
        <w:rStyle w:val="PageNumber"/>
      </w:rPr>
      <w:fldChar w:fldCharType="end"/>
    </w:r>
  </w:p>
  <w:p w14:paraId="4560AF89"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6065" w14:textId="77777777" w:rsidR="00146422" w:rsidRDefault="00146422">
      <w:r>
        <w:separator/>
      </w:r>
    </w:p>
  </w:footnote>
  <w:footnote w:type="continuationSeparator" w:id="0">
    <w:p w14:paraId="5E39476D" w14:textId="77777777" w:rsidR="00146422" w:rsidRDefault="0014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8"/>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4FF4"/>
    <w:rsid w:val="00035F51"/>
    <w:rsid w:val="000373F4"/>
    <w:rsid w:val="00037D73"/>
    <w:rsid w:val="00042AD6"/>
    <w:rsid w:val="00043FF2"/>
    <w:rsid w:val="00044C09"/>
    <w:rsid w:val="00045002"/>
    <w:rsid w:val="000475BC"/>
    <w:rsid w:val="000501A7"/>
    <w:rsid w:val="00054A0F"/>
    <w:rsid w:val="000551E8"/>
    <w:rsid w:val="00056B2B"/>
    <w:rsid w:val="00056E58"/>
    <w:rsid w:val="00057938"/>
    <w:rsid w:val="00061624"/>
    <w:rsid w:val="00061C07"/>
    <w:rsid w:val="00062D0E"/>
    <w:rsid w:val="00063769"/>
    <w:rsid w:val="00066B9B"/>
    <w:rsid w:val="00067CC3"/>
    <w:rsid w:val="00067D5C"/>
    <w:rsid w:val="0007163E"/>
    <w:rsid w:val="0007448F"/>
    <w:rsid w:val="000745EF"/>
    <w:rsid w:val="0007464D"/>
    <w:rsid w:val="00074EBC"/>
    <w:rsid w:val="00076ACD"/>
    <w:rsid w:val="00077CE3"/>
    <w:rsid w:val="0008092A"/>
    <w:rsid w:val="0008285B"/>
    <w:rsid w:val="00084FF9"/>
    <w:rsid w:val="00085173"/>
    <w:rsid w:val="0008544F"/>
    <w:rsid w:val="00085E1E"/>
    <w:rsid w:val="00087CAA"/>
    <w:rsid w:val="000903D5"/>
    <w:rsid w:val="00090ECA"/>
    <w:rsid w:val="00093884"/>
    <w:rsid w:val="00093E9F"/>
    <w:rsid w:val="000949BB"/>
    <w:rsid w:val="000967DF"/>
    <w:rsid w:val="000A0A04"/>
    <w:rsid w:val="000A0AD7"/>
    <w:rsid w:val="000A18DF"/>
    <w:rsid w:val="000A3976"/>
    <w:rsid w:val="000A71FC"/>
    <w:rsid w:val="000B1901"/>
    <w:rsid w:val="000B280C"/>
    <w:rsid w:val="000B4928"/>
    <w:rsid w:val="000B527D"/>
    <w:rsid w:val="000B5D97"/>
    <w:rsid w:val="000B6921"/>
    <w:rsid w:val="000B7247"/>
    <w:rsid w:val="000B7D1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287E"/>
    <w:rsid w:val="001152AB"/>
    <w:rsid w:val="0012180B"/>
    <w:rsid w:val="00121D4F"/>
    <w:rsid w:val="001226AB"/>
    <w:rsid w:val="00126283"/>
    <w:rsid w:val="001308A5"/>
    <w:rsid w:val="001314A1"/>
    <w:rsid w:val="00131AC5"/>
    <w:rsid w:val="00131AF5"/>
    <w:rsid w:val="0013235C"/>
    <w:rsid w:val="001338FE"/>
    <w:rsid w:val="0013517C"/>
    <w:rsid w:val="0013520E"/>
    <w:rsid w:val="0014014E"/>
    <w:rsid w:val="00141F28"/>
    <w:rsid w:val="001420A9"/>
    <w:rsid w:val="00144307"/>
    <w:rsid w:val="00144D44"/>
    <w:rsid w:val="00146422"/>
    <w:rsid w:val="0014657C"/>
    <w:rsid w:val="001519A7"/>
    <w:rsid w:val="00153860"/>
    <w:rsid w:val="00153DDC"/>
    <w:rsid w:val="00154E64"/>
    <w:rsid w:val="00156738"/>
    <w:rsid w:val="0015787E"/>
    <w:rsid w:val="001601E4"/>
    <w:rsid w:val="001604E0"/>
    <w:rsid w:val="00162FAC"/>
    <w:rsid w:val="001638C1"/>
    <w:rsid w:val="00164050"/>
    <w:rsid w:val="0016503F"/>
    <w:rsid w:val="00166AED"/>
    <w:rsid w:val="00167276"/>
    <w:rsid w:val="0017218C"/>
    <w:rsid w:val="00172ADC"/>
    <w:rsid w:val="0017663C"/>
    <w:rsid w:val="00177733"/>
    <w:rsid w:val="001800EC"/>
    <w:rsid w:val="001815C7"/>
    <w:rsid w:val="001816E4"/>
    <w:rsid w:val="0018358E"/>
    <w:rsid w:val="00184A21"/>
    <w:rsid w:val="00185C49"/>
    <w:rsid w:val="00186B84"/>
    <w:rsid w:val="00190727"/>
    <w:rsid w:val="00191425"/>
    <w:rsid w:val="001927E8"/>
    <w:rsid w:val="00195B65"/>
    <w:rsid w:val="001A09C0"/>
    <w:rsid w:val="001A0D28"/>
    <w:rsid w:val="001A0E8F"/>
    <w:rsid w:val="001A27B2"/>
    <w:rsid w:val="001A2DEA"/>
    <w:rsid w:val="001A34E5"/>
    <w:rsid w:val="001A4D51"/>
    <w:rsid w:val="001A6C88"/>
    <w:rsid w:val="001B29E8"/>
    <w:rsid w:val="001B3579"/>
    <w:rsid w:val="001B3F73"/>
    <w:rsid w:val="001B4D90"/>
    <w:rsid w:val="001B4EDE"/>
    <w:rsid w:val="001B543C"/>
    <w:rsid w:val="001B74FF"/>
    <w:rsid w:val="001B7936"/>
    <w:rsid w:val="001C3D4F"/>
    <w:rsid w:val="001C6D56"/>
    <w:rsid w:val="001C79D2"/>
    <w:rsid w:val="001C7D97"/>
    <w:rsid w:val="001D167B"/>
    <w:rsid w:val="001D6497"/>
    <w:rsid w:val="001D68CE"/>
    <w:rsid w:val="001D6DC1"/>
    <w:rsid w:val="001D7493"/>
    <w:rsid w:val="001E0089"/>
    <w:rsid w:val="001E01AB"/>
    <w:rsid w:val="001E08F3"/>
    <w:rsid w:val="001E248D"/>
    <w:rsid w:val="001F0678"/>
    <w:rsid w:val="001F5B52"/>
    <w:rsid w:val="001F7EE5"/>
    <w:rsid w:val="00201274"/>
    <w:rsid w:val="00202940"/>
    <w:rsid w:val="002033B0"/>
    <w:rsid w:val="002046A4"/>
    <w:rsid w:val="00207D39"/>
    <w:rsid w:val="002102FF"/>
    <w:rsid w:val="002120D9"/>
    <w:rsid w:val="002209FF"/>
    <w:rsid w:val="00220B70"/>
    <w:rsid w:val="002211D2"/>
    <w:rsid w:val="0022142F"/>
    <w:rsid w:val="002271B7"/>
    <w:rsid w:val="002278FE"/>
    <w:rsid w:val="002326A5"/>
    <w:rsid w:val="00232847"/>
    <w:rsid w:val="00233304"/>
    <w:rsid w:val="00235095"/>
    <w:rsid w:val="00235750"/>
    <w:rsid w:val="0023582D"/>
    <w:rsid w:val="00236FC4"/>
    <w:rsid w:val="0024125E"/>
    <w:rsid w:val="00245604"/>
    <w:rsid w:val="00251E0C"/>
    <w:rsid w:val="00255875"/>
    <w:rsid w:val="00255AC2"/>
    <w:rsid w:val="00255E49"/>
    <w:rsid w:val="0026029D"/>
    <w:rsid w:val="00261A67"/>
    <w:rsid w:val="0026639B"/>
    <w:rsid w:val="00267210"/>
    <w:rsid w:val="00267691"/>
    <w:rsid w:val="00273169"/>
    <w:rsid w:val="00274060"/>
    <w:rsid w:val="00274935"/>
    <w:rsid w:val="00274CA1"/>
    <w:rsid w:val="00276B46"/>
    <w:rsid w:val="002773F8"/>
    <w:rsid w:val="00281AC2"/>
    <w:rsid w:val="00282D18"/>
    <w:rsid w:val="0028773E"/>
    <w:rsid w:val="00287B10"/>
    <w:rsid w:val="00296297"/>
    <w:rsid w:val="002A0ECC"/>
    <w:rsid w:val="002A4469"/>
    <w:rsid w:val="002A44C6"/>
    <w:rsid w:val="002A7C3B"/>
    <w:rsid w:val="002B04BA"/>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E97"/>
    <w:rsid w:val="00301B0E"/>
    <w:rsid w:val="0030302B"/>
    <w:rsid w:val="0030360D"/>
    <w:rsid w:val="003043BB"/>
    <w:rsid w:val="003044F8"/>
    <w:rsid w:val="0030508D"/>
    <w:rsid w:val="003061A6"/>
    <w:rsid w:val="003062EF"/>
    <w:rsid w:val="00306FFB"/>
    <w:rsid w:val="00307892"/>
    <w:rsid w:val="0031094B"/>
    <w:rsid w:val="00310D20"/>
    <w:rsid w:val="00312112"/>
    <w:rsid w:val="00313D1D"/>
    <w:rsid w:val="00315006"/>
    <w:rsid w:val="00315043"/>
    <w:rsid w:val="003157AE"/>
    <w:rsid w:val="0031628B"/>
    <w:rsid w:val="0031665D"/>
    <w:rsid w:val="003212ED"/>
    <w:rsid w:val="00325758"/>
    <w:rsid w:val="00327620"/>
    <w:rsid w:val="00330F7C"/>
    <w:rsid w:val="00331433"/>
    <w:rsid w:val="00335393"/>
    <w:rsid w:val="00335707"/>
    <w:rsid w:val="003367F9"/>
    <w:rsid w:val="003369AF"/>
    <w:rsid w:val="00337417"/>
    <w:rsid w:val="00337670"/>
    <w:rsid w:val="00342102"/>
    <w:rsid w:val="00344A4E"/>
    <w:rsid w:val="00345BDA"/>
    <w:rsid w:val="00350009"/>
    <w:rsid w:val="003511CA"/>
    <w:rsid w:val="00351BF6"/>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BF4"/>
    <w:rsid w:val="003712CF"/>
    <w:rsid w:val="00373551"/>
    <w:rsid w:val="00375AC7"/>
    <w:rsid w:val="00376981"/>
    <w:rsid w:val="00380FBE"/>
    <w:rsid w:val="003812F6"/>
    <w:rsid w:val="00382602"/>
    <w:rsid w:val="00383EFB"/>
    <w:rsid w:val="00386599"/>
    <w:rsid w:val="00390F93"/>
    <w:rsid w:val="0039133E"/>
    <w:rsid w:val="0039209E"/>
    <w:rsid w:val="003925E7"/>
    <w:rsid w:val="00393B62"/>
    <w:rsid w:val="0039447E"/>
    <w:rsid w:val="00397999"/>
    <w:rsid w:val="003A1702"/>
    <w:rsid w:val="003A1C80"/>
    <w:rsid w:val="003A22AC"/>
    <w:rsid w:val="003A42FF"/>
    <w:rsid w:val="003A4684"/>
    <w:rsid w:val="003A6345"/>
    <w:rsid w:val="003A6AAB"/>
    <w:rsid w:val="003B0D12"/>
    <w:rsid w:val="003B13C9"/>
    <w:rsid w:val="003B1ABB"/>
    <w:rsid w:val="003B29DB"/>
    <w:rsid w:val="003B2B9C"/>
    <w:rsid w:val="003B34D2"/>
    <w:rsid w:val="003B3A88"/>
    <w:rsid w:val="003B3BE4"/>
    <w:rsid w:val="003B5A8E"/>
    <w:rsid w:val="003B68BE"/>
    <w:rsid w:val="003C05F9"/>
    <w:rsid w:val="003C277B"/>
    <w:rsid w:val="003C2ED5"/>
    <w:rsid w:val="003C3183"/>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42"/>
    <w:rsid w:val="003F1979"/>
    <w:rsid w:val="003F2EB0"/>
    <w:rsid w:val="003F31BE"/>
    <w:rsid w:val="003F5478"/>
    <w:rsid w:val="003F67CD"/>
    <w:rsid w:val="00402422"/>
    <w:rsid w:val="00404693"/>
    <w:rsid w:val="0040560E"/>
    <w:rsid w:val="00406644"/>
    <w:rsid w:val="004113BE"/>
    <w:rsid w:val="00413D4E"/>
    <w:rsid w:val="004148FC"/>
    <w:rsid w:val="004149FA"/>
    <w:rsid w:val="0041617A"/>
    <w:rsid w:val="00421A37"/>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C1BFB"/>
    <w:rsid w:val="004C1FF6"/>
    <w:rsid w:val="004D0F7D"/>
    <w:rsid w:val="004D23DC"/>
    <w:rsid w:val="004D3634"/>
    <w:rsid w:val="004D753B"/>
    <w:rsid w:val="004D7BD7"/>
    <w:rsid w:val="004E14FC"/>
    <w:rsid w:val="004E1673"/>
    <w:rsid w:val="004E212E"/>
    <w:rsid w:val="004E2C83"/>
    <w:rsid w:val="004E44D5"/>
    <w:rsid w:val="004E47F1"/>
    <w:rsid w:val="004E6217"/>
    <w:rsid w:val="004F0773"/>
    <w:rsid w:val="004F3FD5"/>
    <w:rsid w:val="004F5962"/>
    <w:rsid w:val="004F6244"/>
    <w:rsid w:val="004F649D"/>
    <w:rsid w:val="00501AAE"/>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036"/>
    <w:rsid w:val="005623DA"/>
    <w:rsid w:val="00563CC9"/>
    <w:rsid w:val="00565744"/>
    <w:rsid w:val="00566249"/>
    <w:rsid w:val="00572114"/>
    <w:rsid w:val="00572A76"/>
    <w:rsid w:val="005740BF"/>
    <w:rsid w:val="0057449E"/>
    <w:rsid w:val="00575F72"/>
    <w:rsid w:val="00580559"/>
    <w:rsid w:val="0058171E"/>
    <w:rsid w:val="00584FDD"/>
    <w:rsid w:val="00585D71"/>
    <w:rsid w:val="005865D4"/>
    <w:rsid w:val="00586F41"/>
    <w:rsid w:val="00590D8C"/>
    <w:rsid w:val="0059303C"/>
    <w:rsid w:val="005A035F"/>
    <w:rsid w:val="005A0A27"/>
    <w:rsid w:val="005A0CB0"/>
    <w:rsid w:val="005A4DBC"/>
    <w:rsid w:val="005A5450"/>
    <w:rsid w:val="005A5D4A"/>
    <w:rsid w:val="005A5FE5"/>
    <w:rsid w:val="005A6FA6"/>
    <w:rsid w:val="005B23AC"/>
    <w:rsid w:val="005B4E7F"/>
    <w:rsid w:val="005B50A6"/>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7508"/>
    <w:rsid w:val="005E7B78"/>
    <w:rsid w:val="005F04F4"/>
    <w:rsid w:val="005F077A"/>
    <w:rsid w:val="005F5D26"/>
    <w:rsid w:val="0060027A"/>
    <w:rsid w:val="006003F6"/>
    <w:rsid w:val="00602D02"/>
    <w:rsid w:val="0060419D"/>
    <w:rsid w:val="0060565D"/>
    <w:rsid w:val="00610E00"/>
    <w:rsid w:val="00612391"/>
    <w:rsid w:val="006148ED"/>
    <w:rsid w:val="006159D5"/>
    <w:rsid w:val="00616877"/>
    <w:rsid w:val="0061770B"/>
    <w:rsid w:val="0062015F"/>
    <w:rsid w:val="006209EE"/>
    <w:rsid w:val="00620ECB"/>
    <w:rsid w:val="00623F79"/>
    <w:rsid w:val="0062407C"/>
    <w:rsid w:val="00625D56"/>
    <w:rsid w:val="0063002A"/>
    <w:rsid w:val="006306A1"/>
    <w:rsid w:val="00632FC5"/>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6EBA"/>
    <w:rsid w:val="006572CF"/>
    <w:rsid w:val="00657F92"/>
    <w:rsid w:val="0066146B"/>
    <w:rsid w:val="006660A5"/>
    <w:rsid w:val="006664F7"/>
    <w:rsid w:val="006670BF"/>
    <w:rsid w:val="00667B83"/>
    <w:rsid w:val="00670861"/>
    <w:rsid w:val="006726F2"/>
    <w:rsid w:val="0067278D"/>
    <w:rsid w:val="00674682"/>
    <w:rsid w:val="00675B8B"/>
    <w:rsid w:val="006807E2"/>
    <w:rsid w:val="0068116B"/>
    <w:rsid w:val="00684B93"/>
    <w:rsid w:val="00686052"/>
    <w:rsid w:val="00687991"/>
    <w:rsid w:val="006906A2"/>
    <w:rsid w:val="00690B30"/>
    <w:rsid w:val="006920C3"/>
    <w:rsid w:val="0069265C"/>
    <w:rsid w:val="00693D3E"/>
    <w:rsid w:val="00695EF9"/>
    <w:rsid w:val="00697341"/>
    <w:rsid w:val="006A0424"/>
    <w:rsid w:val="006A231A"/>
    <w:rsid w:val="006A2923"/>
    <w:rsid w:val="006A4F35"/>
    <w:rsid w:val="006A6B91"/>
    <w:rsid w:val="006A722E"/>
    <w:rsid w:val="006A7531"/>
    <w:rsid w:val="006B270E"/>
    <w:rsid w:val="006B3EBE"/>
    <w:rsid w:val="006B5648"/>
    <w:rsid w:val="006B6CBB"/>
    <w:rsid w:val="006C091A"/>
    <w:rsid w:val="006C51C0"/>
    <w:rsid w:val="006C54C0"/>
    <w:rsid w:val="006C6D81"/>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E5C"/>
    <w:rsid w:val="006F78C3"/>
    <w:rsid w:val="007013A6"/>
    <w:rsid w:val="00704EAA"/>
    <w:rsid w:val="007059CF"/>
    <w:rsid w:val="007073F0"/>
    <w:rsid w:val="007103E1"/>
    <w:rsid w:val="00714642"/>
    <w:rsid w:val="00720F30"/>
    <w:rsid w:val="007211B0"/>
    <w:rsid w:val="007213FE"/>
    <w:rsid w:val="00721F72"/>
    <w:rsid w:val="00723688"/>
    <w:rsid w:val="00725F5B"/>
    <w:rsid w:val="0073203D"/>
    <w:rsid w:val="007334A3"/>
    <w:rsid w:val="00734555"/>
    <w:rsid w:val="00736773"/>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C9E"/>
    <w:rsid w:val="007770BB"/>
    <w:rsid w:val="007772ED"/>
    <w:rsid w:val="00777327"/>
    <w:rsid w:val="00777566"/>
    <w:rsid w:val="00780B67"/>
    <w:rsid w:val="007832CE"/>
    <w:rsid w:val="007861AC"/>
    <w:rsid w:val="00787EF6"/>
    <w:rsid w:val="0079007E"/>
    <w:rsid w:val="00790119"/>
    <w:rsid w:val="00790D7A"/>
    <w:rsid w:val="00790DF1"/>
    <w:rsid w:val="0079117F"/>
    <w:rsid w:val="007967FB"/>
    <w:rsid w:val="00797C7C"/>
    <w:rsid w:val="007A063F"/>
    <w:rsid w:val="007A1636"/>
    <w:rsid w:val="007A3431"/>
    <w:rsid w:val="007A420E"/>
    <w:rsid w:val="007A45D7"/>
    <w:rsid w:val="007A5835"/>
    <w:rsid w:val="007A5A62"/>
    <w:rsid w:val="007A6069"/>
    <w:rsid w:val="007A6800"/>
    <w:rsid w:val="007B01D7"/>
    <w:rsid w:val="007B1548"/>
    <w:rsid w:val="007B1A5C"/>
    <w:rsid w:val="007B1BD0"/>
    <w:rsid w:val="007B5677"/>
    <w:rsid w:val="007B75D6"/>
    <w:rsid w:val="007B7E30"/>
    <w:rsid w:val="007C2C1D"/>
    <w:rsid w:val="007C3311"/>
    <w:rsid w:val="007C3DA6"/>
    <w:rsid w:val="007C3E5D"/>
    <w:rsid w:val="007C4AEF"/>
    <w:rsid w:val="007C59F9"/>
    <w:rsid w:val="007D0666"/>
    <w:rsid w:val="007D280A"/>
    <w:rsid w:val="007D355B"/>
    <w:rsid w:val="007D52A2"/>
    <w:rsid w:val="007D5D48"/>
    <w:rsid w:val="007D6C46"/>
    <w:rsid w:val="007D7B32"/>
    <w:rsid w:val="007D7D73"/>
    <w:rsid w:val="007E30D6"/>
    <w:rsid w:val="007E5AA7"/>
    <w:rsid w:val="007E7676"/>
    <w:rsid w:val="007F3D17"/>
    <w:rsid w:val="007F4F32"/>
    <w:rsid w:val="007F7E38"/>
    <w:rsid w:val="00802818"/>
    <w:rsid w:val="0080575B"/>
    <w:rsid w:val="008059FD"/>
    <w:rsid w:val="008062D9"/>
    <w:rsid w:val="00810B5B"/>
    <w:rsid w:val="00811021"/>
    <w:rsid w:val="008112CA"/>
    <w:rsid w:val="00811B75"/>
    <w:rsid w:val="00812FDD"/>
    <w:rsid w:val="008137AB"/>
    <w:rsid w:val="00816CA1"/>
    <w:rsid w:val="00817587"/>
    <w:rsid w:val="00820314"/>
    <w:rsid w:val="00821C9E"/>
    <w:rsid w:val="00823756"/>
    <w:rsid w:val="0082528A"/>
    <w:rsid w:val="008310BD"/>
    <w:rsid w:val="00831C93"/>
    <w:rsid w:val="00832136"/>
    <w:rsid w:val="008338B6"/>
    <w:rsid w:val="00834A5E"/>
    <w:rsid w:val="0083550A"/>
    <w:rsid w:val="0083572C"/>
    <w:rsid w:val="00836141"/>
    <w:rsid w:val="00836938"/>
    <w:rsid w:val="00836EF1"/>
    <w:rsid w:val="008378FE"/>
    <w:rsid w:val="00837EBA"/>
    <w:rsid w:val="0084173B"/>
    <w:rsid w:val="00842B25"/>
    <w:rsid w:val="00847F9C"/>
    <w:rsid w:val="00851300"/>
    <w:rsid w:val="008517EC"/>
    <w:rsid w:val="00855A8B"/>
    <w:rsid w:val="0085621B"/>
    <w:rsid w:val="00861079"/>
    <w:rsid w:val="00863580"/>
    <w:rsid w:val="00864D43"/>
    <w:rsid w:val="00865482"/>
    <w:rsid w:val="00867D1E"/>
    <w:rsid w:val="00870F05"/>
    <w:rsid w:val="008742B1"/>
    <w:rsid w:val="008752A9"/>
    <w:rsid w:val="0087530A"/>
    <w:rsid w:val="00877368"/>
    <w:rsid w:val="00877647"/>
    <w:rsid w:val="008777D5"/>
    <w:rsid w:val="00880626"/>
    <w:rsid w:val="0088137D"/>
    <w:rsid w:val="0088323B"/>
    <w:rsid w:val="00885D64"/>
    <w:rsid w:val="00885F73"/>
    <w:rsid w:val="00890067"/>
    <w:rsid w:val="008932FA"/>
    <w:rsid w:val="008935C0"/>
    <w:rsid w:val="008941A2"/>
    <w:rsid w:val="0089473A"/>
    <w:rsid w:val="008A0246"/>
    <w:rsid w:val="008A1351"/>
    <w:rsid w:val="008A2E7C"/>
    <w:rsid w:val="008A43D8"/>
    <w:rsid w:val="008A5939"/>
    <w:rsid w:val="008A622E"/>
    <w:rsid w:val="008B02B8"/>
    <w:rsid w:val="008B0D7E"/>
    <w:rsid w:val="008B19AA"/>
    <w:rsid w:val="008B1F39"/>
    <w:rsid w:val="008B24F9"/>
    <w:rsid w:val="008B3B52"/>
    <w:rsid w:val="008B41AD"/>
    <w:rsid w:val="008B63F2"/>
    <w:rsid w:val="008C04E9"/>
    <w:rsid w:val="008C2574"/>
    <w:rsid w:val="008C5167"/>
    <w:rsid w:val="008C5D67"/>
    <w:rsid w:val="008C72C9"/>
    <w:rsid w:val="008D0D41"/>
    <w:rsid w:val="008D1E6F"/>
    <w:rsid w:val="008D242B"/>
    <w:rsid w:val="008D4CCA"/>
    <w:rsid w:val="008D6C58"/>
    <w:rsid w:val="008D6CA3"/>
    <w:rsid w:val="008D78AA"/>
    <w:rsid w:val="008E1082"/>
    <w:rsid w:val="008E354D"/>
    <w:rsid w:val="008E4084"/>
    <w:rsid w:val="008E4FB0"/>
    <w:rsid w:val="008F0B98"/>
    <w:rsid w:val="008F2D5C"/>
    <w:rsid w:val="008F45D9"/>
    <w:rsid w:val="008F61A2"/>
    <w:rsid w:val="008F74BA"/>
    <w:rsid w:val="008F7BEC"/>
    <w:rsid w:val="008F7EFE"/>
    <w:rsid w:val="00900A0B"/>
    <w:rsid w:val="00901126"/>
    <w:rsid w:val="00901254"/>
    <w:rsid w:val="00903EF2"/>
    <w:rsid w:val="0090557A"/>
    <w:rsid w:val="00905776"/>
    <w:rsid w:val="009057EF"/>
    <w:rsid w:val="00905B73"/>
    <w:rsid w:val="0090721C"/>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ABB"/>
    <w:rsid w:val="00930FB6"/>
    <w:rsid w:val="00931449"/>
    <w:rsid w:val="00931A7B"/>
    <w:rsid w:val="00931AB2"/>
    <w:rsid w:val="00931ABE"/>
    <w:rsid w:val="0093461F"/>
    <w:rsid w:val="009353EC"/>
    <w:rsid w:val="009355D4"/>
    <w:rsid w:val="00935FB0"/>
    <w:rsid w:val="009443F3"/>
    <w:rsid w:val="009450EF"/>
    <w:rsid w:val="00946353"/>
    <w:rsid w:val="00946CA9"/>
    <w:rsid w:val="00947126"/>
    <w:rsid w:val="00950A60"/>
    <w:rsid w:val="0095120F"/>
    <w:rsid w:val="0095318C"/>
    <w:rsid w:val="009531F4"/>
    <w:rsid w:val="00953953"/>
    <w:rsid w:val="009552D4"/>
    <w:rsid w:val="0096103B"/>
    <w:rsid w:val="00966EDB"/>
    <w:rsid w:val="009678BA"/>
    <w:rsid w:val="00972F9A"/>
    <w:rsid w:val="0097364A"/>
    <w:rsid w:val="00973855"/>
    <w:rsid w:val="00975B4A"/>
    <w:rsid w:val="0097625A"/>
    <w:rsid w:val="00976632"/>
    <w:rsid w:val="009805AF"/>
    <w:rsid w:val="009839F0"/>
    <w:rsid w:val="00984B3A"/>
    <w:rsid w:val="00985920"/>
    <w:rsid w:val="00987CB4"/>
    <w:rsid w:val="009900F5"/>
    <w:rsid w:val="00990806"/>
    <w:rsid w:val="00990B0E"/>
    <w:rsid w:val="0099284B"/>
    <w:rsid w:val="009947A9"/>
    <w:rsid w:val="0099586B"/>
    <w:rsid w:val="00995AE2"/>
    <w:rsid w:val="00996AA7"/>
    <w:rsid w:val="009A0C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2F55"/>
    <w:rsid w:val="009D47F5"/>
    <w:rsid w:val="009D66CE"/>
    <w:rsid w:val="009E6602"/>
    <w:rsid w:val="009E7013"/>
    <w:rsid w:val="009E7A06"/>
    <w:rsid w:val="009F2D32"/>
    <w:rsid w:val="009F3C9D"/>
    <w:rsid w:val="009F6327"/>
    <w:rsid w:val="00A00173"/>
    <w:rsid w:val="00A03213"/>
    <w:rsid w:val="00A03935"/>
    <w:rsid w:val="00A054E2"/>
    <w:rsid w:val="00A05E8C"/>
    <w:rsid w:val="00A06239"/>
    <w:rsid w:val="00A07F72"/>
    <w:rsid w:val="00A10F18"/>
    <w:rsid w:val="00A128DA"/>
    <w:rsid w:val="00A17D8A"/>
    <w:rsid w:val="00A20F38"/>
    <w:rsid w:val="00A21998"/>
    <w:rsid w:val="00A2414C"/>
    <w:rsid w:val="00A26150"/>
    <w:rsid w:val="00A268A8"/>
    <w:rsid w:val="00A27A38"/>
    <w:rsid w:val="00A300FA"/>
    <w:rsid w:val="00A33968"/>
    <w:rsid w:val="00A34D5B"/>
    <w:rsid w:val="00A36CB0"/>
    <w:rsid w:val="00A37DE0"/>
    <w:rsid w:val="00A42C6F"/>
    <w:rsid w:val="00A447D5"/>
    <w:rsid w:val="00A44E00"/>
    <w:rsid w:val="00A45723"/>
    <w:rsid w:val="00A505F7"/>
    <w:rsid w:val="00A513AA"/>
    <w:rsid w:val="00A52BAD"/>
    <w:rsid w:val="00A5309F"/>
    <w:rsid w:val="00A57F27"/>
    <w:rsid w:val="00A63243"/>
    <w:rsid w:val="00A63DF7"/>
    <w:rsid w:val="00A6697D"/>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9F5"/>
    <w:rsid w:val="00A91CFC"/>
    <w:rsid w:val="00A92031"/>
    <w:rsid w:val="00A9254C"/>
    <w:rsid w:val="00A9322C"/>
    <w:rsid w:val="00A9328B"/>
    <w:rsid w:val="00A94257"/>
    <w:rsid w:val="00A94559"/>
    <w:rsid w:val="00A94980"/>
    <w:rsid w:val="00A9592E"/>
    <w:rsid w:val="00A95E1B"/>
    <w:rsid w:val="00AA14CC"/>
    <w:rsid w:val="00AA4E35"/>
    <w:rsid w:val="00AA524B"/>
    <w:rsid w:val="00AA5C3C"/>
    <w:rsid w:val="00AA6FEE"/>
    <w:rsid w:val="00AA7917"/>
    <w:rsid w:val="00AA7E7A"/>
    <w:rsid w:val="00AB1385"/>
    <w:rsid w:val="00AB3041"/>
    <w:rsid w:val="00AB3A5E"/>
    <w:rsid w:val="00AB4E31"/>
    <w:rsid w:val="00AB73F7"/>
    <w:rsid w:val="00AB7A6D"/>
    <w:rsid w:val="00AC06E8"/>
    <w:rsid w:val="00AC0955"/>
    <w:rsid w:val="00AC1C04"/>
    <w:rsid w:val="00AC45A5"/>
    <w:rsid w:val="00AC61D6"/>
    <w:rsid w:val="00AC7492"/>
    <w:rsid w:val="00AD07F7"/>
    <w:rsid w:val="00AD207E"/>
    <w:rsid w:val="00AD5DD7"/>
    <w:rsid w:val="00AD7124"/>
    <w:rsid w:val="00AF058C"/>
    <w:rsid w:val="00AF12BE"/>
    <w:rsid w:val="00AF1D58"/>
    <w:rsid w:val="00AF4B19"/>
    <w:rsid w:val="00AF7549"/>
    <w:rsid w:val="00B01384"/>
    <w:rsid w:val="00B02987"/>
    <w:rsid w:val="00B03201"/>
    <w:rsid w:val="00B03D81"/>
    <w:rsid w:val="00B1099B"/>
    <w:rsid w:val="00B10EC1"/>
    <w:rsid w:val="00B137A7"/>
    <w:rsid w:val="00B14F49"/>
    <w:rsid w:val="00B1501B"/>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95F"/>
    <w:rsid w:val="00B46CD0"/>
    <w:rsid w:val="00B50E38"/>
    <w:rsid w:val="00B517A1"/>
    <w:rsid w:val="00B52B73"/>
    <w:rsid w:val="00B55D9C"/>
    <w:rsid w:val="00B56E54"/>
    <w:rsid w:val="00B639F0"/>
    <w:rsid w:val="00B63A35"/>
    <w:rsid w:val="00B63F7A"/>
    <w:rsid w:val="00B63FFA"/>
    <w:rsid w:val="00B6555A"/>
    <w:rsid w:val="00B65D35"/>
    <w:rsid w:val="00B66DD5"/>
    <w:rsid w:val="00B75CF1"/>
    <w:rsid w:val="00B82D0A"/>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C19"/>
    <w:rsid w:val="00BB1C40"/>
    <w:rsid w:val="00BB71B6"/>
    <w:rsid w:val="00BC13B6"/>
    <w:rsid w:val="00BC684A"/>
    <w:rsid w:val="00BC69FC"/>
    <w:rsid w:val="00BC7874"/>
    <w:rsid w:val="00BD2E35"/>
    <w:rsid w:val="00BD480B"/>
    <w:rsid w:val="00BD4997"/>
    <w:rsid w:val="00BD6689"/>
    <w:rsid w:val="00BD6AD2"/>
    <w:rsid w:val="00BE074F"/>
    <w:rsid w:val="00BE1896"/>
    <w:rsid w:val="00BE197E"/>
    <w:rsid w:val="00BE2BC7"/>
    <w:rsid w:val="00BE74B9"/>
    <w:rsid w:val="00BF0BC6"/>
    <w:rsid w:val="00BF4837"/>
    <w:rsid w:val="00BF7CFF"/>
    <w:rsid w:val="00C021B3"/>
    <w:rsid w:val="00C03D49"/>
    <w:rsid w:val="00C042AF"/>
    <w:rsid w:val="00C043DF"/>
    <w:rsid w:val="00C05595"/>
    <w:rsid w:val="00C07E78"/>
    <w:rsid w:val="00C121F0"/>
    <w:rsid w:val="00C12255"/>
    <w:rsid w:val="00C21523"/>
    <w:rsid w:val="00C23B6C"/>
    <w:rsid w:val="00C24DF0"/>
    <w:rsid w:val="00C256E1"/>
    <w:rsid w:val="00C30BF5"/>
    <w:rsid w:val="00C30C24"/>
    <w:rsid w:val="00C32072"/>
    <w:rsid w:val="00C33862"/>
    <w:rsid w:val="00C33FC9"/>
    <w:rsid w:val="00C34181"/>
    <w:rsid w:val="00C3777A"/>
    <w:rsid w:val="00C40B23"/>
    <w:rsid w:val="00C419A6"/>
    <w:rsid w:val="00C42F35"/>
    <w:rsid w:val="00C437F6"/>
    <w:rsid w:val="00C43A77"/>
    <w:rsid w:val="00C4522C"/>
    <w:rsid w:val="00C45B9E"/>
    <w:rsid w:val="00C46B48"/>
    <w:rsid w:val="00C47178"/>
    <w:rsid w:val="00C479AC"/>
    <w:rsid w:val="00C47B10"/>
    <w:rsid w:val="00C47E13"/>
    <w:rsid w:val="00C50466"/>
    <w:rsid w:val="00C5184B"/>
    <w:rsid w:val="00C524CB"/>
    <w:rsid w:val="00C5310E"/>
    <w:rsid w:val="00C53818"/>
    <w:rsid w:val="00C559AC"/>
    <w:rsid w:val="00C602C6"/>
    <w:rsid w:val="00C61C74"/>
    <w:rsid w:val="00C61DC7"/>
    <w:rsid w:val="00C621A7"/>
    <w:rsid w:val="00C64393"/>
    <w:rsid w:val="00C66A31"/>
    <w:rsid w:val="00C66B84"/>
    <w:rsid w:val="00C66E25"/>
    <w:rsid w:val="00C67D82"/>
    <w:rsid w:val="00C72F75"/>
    <w:rsid w:val="00C7653E"/>
    <w:rsid w:val="00C767E4"/>
    <w:rsid w:val="00C7720D"/>
    <w:rsid w:val="00C80794"/>
    <w:rsid w:val="00C81F59"/>
    <w:rsid w:val="00C82250"/>
    <w:rsid w:val="00C830D3"/>
    <w:rsid w:val="00C83BB2"/>
    <w:rsid w:val="00C85C4E"/>
    <w:rsid w:val="00C8692F"/>
    <w:rsid w:val="00C87F85"/>
    <w:rsid w:val="00C908CB"/>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28A"/>
    <w:rsid w:val="00CB73ED"/>
    <w:rsid w:val="00CB7763"/>
    <w:rsid w:val="00CC1716"/>
    <w:rsid w:val="00CC2A1C"/>
    <w:rsid w:val="00CC2FC9"/>
    <w:rsid w:val="00CC6B92"/>
    <w:rsid w:val="00CC74A4"/>
    <w:rsid w:val="00CC7BF1"/>
    <w:rsid w:val="00CD2482"/>
    <w:rsid w:val="00CD2702"/>
    <w:rsid w:val="00CD41DF"/>
    <w:rsid w:val="00CD4361"/>
    <w:rsid w:val="00CD4E4F"/>
    <w:rsid w:val="00CD5EB0"/>
    <w:rsid w:val="00CD712F"/>
    <w:rsid w:val="00CD72CB"/>
    <w:rsid w:val="00CE0339"/>
    <w:rsid w:val="00CE07FC"/>
    <w:rsid w:val="00CE44D2"/>
    <w:rsid w:val="00CE68CB"/>
    <w:rsid w:val="00CF06A0"/>
    <w:rsid w:val="00CF06B9"/>
    <w:rsid w:val="00CF141F"/>
    <w:rsid w:val="00CF2856"/>
    <w:rsid w:val="00CF437F"/>
    <w:rsid w:val="00CF5374"/>
    <w:rsid w:val="00CF5862"/>
    <w:rsid w:val="00CF6D01"/>
    <w:rsid w:val="00CF7FE2"/>
    <w:rsid w:val="00D00544"/>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EC3"/>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5E71"/>
    <w:rsid w:val="00D96675"/>
    <w:rsid w:val="00D96DF8"/>
    <w:rsid w:val="00DA0504"/>
    <w:rsid w:val="00DA0C65"/>
    <w:rsid w:val="00DA261E"/>
    <w:rsid w:val="00DA5084"/>
    <w:rsid w:val="00DA60A1"/>
    <w:rsid w:val="00DA64DA"/>
    <w:rsid w:val="00DA688B"/>
    <w:rsid w:val="00DB119F"/>
    <w:rsid w:val="00DB373C"/>
    <w:rsid w:val="00DB3A40"/>
    <w:rsid w:val="00DB4880"/>
    <w:rsid w:val="00DB5D13"/>
    <w:rsid w:val="00DB644D"/>
    <w:rsid w:val="00DC0518"/>
    <w:rsid w:val="00DC14A1"/>
    <w:rsid w:val="00DC3593"/>
    <w:rsid w:val="00DC575F"/>
    <w:rsid w:val="00DC5885"/>
    <w:rsid w:val="00DC6FA5"/>
    <w:rsid w:val="00DC7004"/>
    <w:rsid w:val="00DD05F9"/>
    <w:rsid w:val="00DD0BE3"/>
    <w:rsid w:val="00DD151F"/>
    <w:rsid w:val="00DD1E23"/>
    <w:rsid w:val="00DD574F"/>
    <w:rsid w:val="00DD7186"/>
    <w:rsid w:val="00DE3694"/>
    <w:rsid w:val="00DF39F1"/>
    <w:rsid w:val="00DF3B58"/>
    <w:rsid w:val="00DF4145"/>
    <w:rsid w:val="00E00FB8"/>
    <w:rsid w:val="00E0273C"/>
    <w:rsid w:val="00E02C1F"/>
    <w:rsid w:val="00E06D09"/>
    <w:rsid w:val="00E0740A"/>
    <w:rsid w:val="00E10218"/>
    <w:rsid w:val="00E127D4"/>
    <w:rsid w:val="00E150FC"/>
    <w:rsid w:val="00E17BF3"/>
    <w:rsid w:val="00E21B2D"/>
    <w:rsid w:val="00E2322C"/>
    <w:rsid w:val="00E24A23"/>
    <w:rsid w:val="00E273ED"/>
    <w:rsid w:val="00E275A3"/>
    <w:rsid w:val="00E3007C"/>
    <w:rsid w:val="00E3030C"/>
    <w:rsid w:val="00E31F62"/>
    <w:rsid w:val="00E342D5"/>
    <w:rsid w:val="00E376D2"/>
    <w:rsid w:val="00E37874"/>
    <w:rsid w:val="00E408D1"/>
    <w:rsid w:val="00E42571"/>
    <w:rsid w:val="00E44274"/>
    <w:rsid w:val="00E44804"/>
    <w:rsid w:val="00E44B6C"/>
    <w:rsid w:val="00E45724"/>
    <w:rsid w:val="00E47466"/>
    <w:rsid w:val="00E47D0C"/>
    <w:rsid w:val="00E504E6"/>
    <w:rsid w:val="00E5455B"/>
    <w:rsid w:val="00E54D2C"/>
    <w:rsid w:val="00E5753B"/>
    <w:rsid w:val="00E5781F"/>
    <w:rsid w:val="00E6007F"/>
    <w:rsid w:val="00E60EE1"/>
    <w:rsid w:val="00E61613"/>
    <w:rsid w:val="00E61B5F"/>
    <w:rsid w:val="00E62855"/>
    <w:rsid w:val="00E66A4D"/>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3D67"/>
    <w:rsid w:val="00EA4570"/>
    <w:rsid w:val="00EA4834"/>
    <w:rsid w:val="00EA4D40"/>
    <w:rsid w:val="00EA7FC6"/>
    <w:rsid w:val="00EB3610"/>
    <w:rsid w:val="00EB4300"/>
    <w:rsid w:val="00EC08B1"/>
    <w:rsid w:val="00EC1804"/>
    <w:rsid w:val="00EC5766"/>
    <w:rsid w:val="00EC596C"/>
    <w:rsid w:val="00ED0A69"/>
    <w:rsid w:val="00ED2329"/>
    <w:rsid w:val="00ED4468"/>
    <w:rsid w:val="00ED48D0"/>
    <w:rsid w:val="00ED6611"/>
    <w:rsid w:val="00ED72E6"/>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180"/>
    <w:rsid w:val="00F0658F"/>
    <w:rsid w:val="00F12416"/>
    <w:rsid w:val="00F13BC8"/>
    <w:rsid w:val="00F147A1"/>
    <w:rsid w:val="00F14ACA"/>
    <w:rsid w:val="00F15908"/>
    <w:rsid w:val="00F16469"/>
    <w:rsid w:val="00F171CD"/>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99A"/>
    <w:rsid w:val="00F80047"/>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A0A29"/>
    <w:rsid w:val="00FA1037"/>
    <w:rsid w:val="00FA5CC0"/>
    <w:rsid w:val="00FB02A4"/>
    <w:rsid w:val="00FB3974"/>
    <w:rsid w:val="00FB6C5C"/>
    <w:rsid w:val="00FC1B9A"/>
    <w:rsid w:val="00FC21B7"/>
    <w:rsid w:val="00FC241E"/>
    <w:rsid w:val="00FC25B7"/>
    <w:rsid w:val="00FC5011"/>
    <w:rsid w:val="00FC5356"/>
    <w:rsid w:val="00FC7775"/>
    <w:rsid w:val="00FD19CB"/>
    <w:rsid w:val="00FD3304"/>
    <w:rsid w:val="00FD3A49"/>
    <w:rsid w:val="00FD4B13"/>
    <w:rsid w:val="00FD5294"/>
    <w:rsid w:val="00FD6CDA"/>
    <w:rsid w:val="00FD7165"/>
    <w:rsid w:val="00FE0C29"/>
    <w:rsid w:val="00FE1540"/>
    <w:rsid w:val="00FE1CA0"/>
    <w:rsid w:val="00FE1D48"/>
    <w:rsid w:val="00FE31C2"/>
    <w:rsid w:val="00FE52FF"/>
    <w:rsid w:val="00FE5C1D"/>
    <w:rsid w:val="00FF0270"/>
    <w:rsid w:val="00FF5995"/>
    <w:rsid w:val="00FF72DA"/>
    <w:rsid w:val="5902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5918F9"/>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312112"/>
    <w:rPr>
      <w:rFonts w:ascii="Arial" w:hAnsi="Arial"/>
      <w:b/>
      <w:sz w:val="36"/>
    </w:rPr>
  </w:style>
  <w:style w:type="paragraph" w:customStyle="1" w:styleId="paragraph">
    <w:name w:val="paragraph"/>
    <w:basedOn w:val="Normal"/>
    <w:rsid w:val="00AC1C0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C1C04"/>
  </w:style>
  <w:style w:type="character" w:customStyle="1" w:styleId="eop">
    <w:name w:val="eop"/>
    <w:basedOn w:val="DefaultParagraphFont"/>
    <w:rsid w:val="00AC1C04"/>
  </w:style>
  <w:style w:type="character" w:styleId="UnresolvedMention">
    <w:name w:val="Unresolved Mention"/>
    <w:basedOn w:val="DefaultParagraphFont"/>
    <w:uiPriority w:val="99"/>
    <w:semiHidden/>
    <w:unhideWhenUsed/>
    <w:rsid w:val="00A9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7881">
      <w:bodyDiv w:val="1"/>
      <w:marLeft w:val="0"/>
      <w:marRight w:val="0"/>
      <w:marTop w:val="0"/>
      <w:marBottom w:val="0"/>
      <w:divBdr>
        <w:top w:val="none" w:sz="0" w:space="0" w:color="auto"/>
        <w:left w:val="none" w:sz="0" w:space="0" w:color="auto"/>
        <w:bottom w:val="none" w:sz="0" w:space="0" w:color="auto"/>
        <w:right w:val="none" w:sz="0" w:space="0" w:color="auto"/>
      </w:divBdr>
      <w:divsChild>
        <w:div w:id="2104761354">
          <w:marLeft w:val="0"/>
          <w:marRight w:val="0"/>
          <w:marTop w:val="0"/>
          <w:marBottom w:val="0"/>
          <w:divBdr>
            <w:top w:val="none" w:sz="0" w:space="0" w:color="auto"/>
            <w:left w:val="none" w:sz="0" w:space="0" w:color="auto"/>
            <w:bottom w:val="none" w:sz="0" w:space="0" w:color="auto"/>
            <w:right w:val="none" w:sz="0" w:space="0" w:color="auto"/>
          </w:divBdr>
        </w:div>
        <w:div w:id="1117603165">
          <w:marLeft w:val="0"/>
          <w:marRight w:val="0"/>
          <w:marTop w:val="0"/>
          <w:marBottom w:val="0"/>
          <w:divBdr>
            <w:top w:val="none" w:sz="0" w:space="0" w:color="auto"/>
            <w:left w:val="none" w:sz="0" w:space="0" w:color="auto"/>
            <w:bottom w:val="none" w:sz="0" w:space="0" w:color="auto"/>
            <w:right w:val="none" w:sz="0" w:space="0" w:color="auto"/>
          </w:divBdr>
        </w:div>
        <w:div w:id="623275237">
          <w:marLeft w:val="0"/>
          <w:marRight w:val="0"/>
          <w:marTop w:val="0"/>
          <w:marBottom w:val="0"/>
          <w:divBdr>
            <w:top w:val="none" w:sz="0" w:space="0" w:color="auto"/>
            <w:left w:val="none" w:sz="0" w:space="0" w:color="auto"/>
            <w:bottom w:val="none" w:sz="0" w:space="0" w:color="auto"/>
            <w:right w:val="none" w:sz="0" w:space="0" w:color="auto"/>
          </w:divBdr>
        </w:div>
        <w:div w:id="979961187">
          <w:marLeft w:val="0"/>
          <w:marRight w:val="0"/>
          <w:marTop w:val="0"/>
          <w:marBottom w:val="0"/>
          <w:divBdr>
            <w:top w:val="none" w:sz="0" w:space="0" w:color="auto"/>
            <w:left w:val="none" w:sz="0" w:space="0" w:color="auto"/>
            <w:bottom w:val="none" w:sz="0" w:space="0" w:color="auto"/>
            <w:right w:val="none" w:sz="0" w:space="0" w:color="auto"/>
          </w:divBdr>
        </w:div>
        <w:div w:id="618873713">
          <w:marLeft w:val="0"/>
          <w:marRight w:val="0"/>
          <w:marTop w:val="0"/>
          <w:marBottom w:val="0"/>
          <w:divBdr>
            <w:top w:val="none" w:sz="0" w:space="0" w:color="auto"/>
            <w:left w:val="none" w:sz="0" w:space="0" w:color="auto"/>
            <w:bottom w:val="none" w:sz="0" w:space="0" w:color="auto"/>
            <w:right w:val="none" w:sz="0" w:space="0" w:color="auto"/>
          </w:divBdr>
        </w:div>
        <w:div w:id="1801798591">
          <w:marLeft w:val="0"/>
          <w:marRight w:val="0"/>
          <w:marTop w:val="0"/>
          <w:marBottom w:val="0"/>
          <w:divBdr>
            <w:top w:val="none" w:sz="0" w:space="0" w:color="auto"/>
            <w:left w:val="none" w:sz="0" w:space="0" w:color="auto"/>
            <w:bottom w:val="none" w:sz="0" w:space="0" w:color="auto"/>
            <w:right w:val="none" w:sz="0" w:space="0" w:color="auto"/>
          </w:divBdr>
        </w:div>
      </w:divsChild>
    </w:div>
    <w:div w:id="1237666512">
      <w:bodyDiv w:val="1"/>
      <w:marLeft w:val="0"/>
      <w:marRight w:val="0"/>
      <w:marTop w:val="0"/>
      <w:marBottom w:val="0"/>
      <w:divBdr>
        <w:top w:val="none" w:sz="0" w:space="0" w:color="auto"/>
        <w:left w:val="none" w:sz="0" w:space="0" w:color="auto"/>
        <w:bottom w:val="none" w:sz="0" w:space="0" w:color="auto"/>
        <w:right w:val="none" w:sz="0" w:space="0" w:color="auto"/>
      </w:divBdr>
    </w:div>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talkingwatchshop.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cycleno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4F217-8615-43DB-B03D-FD2997C1BD3C}">
  <ds:schemaRefs>
    <ds:schemaRef ds:uri="http://schemas.microsoft.com/sharepoint/v3/contenttype/forms"/>
  </ds:schemaRefs>
</ds:datastoreItem>
</file>

<file path=customXml/itemProps2.xml><?xml version="1.0" encoding="utf-8"?>
<ds:datastoreItem xmlns:ds="http://schemas.openxmlformats.org/officeDocument/2006/customXml" ds:itemID="{AAE61F94-0E60-4871-82E2-7553034CB545}">
  <ds:schemaRefs>
    <ds:schemaRef ds:uri="http://schemas.microsoft.com/office/2006/metadata/properties"/>
    <ds:schemaRef ds:uri="http://schemas.microsoft.com/office/infopath/2007/PartnerControls"/>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5F639B08-FEB6-4171-A156-10DA8BB09B49}">
  <ds:schemaRefs>
    <ds:schemaRef ds:uri="http://schemas.openxmlformats.org/officeDocument/2006/bibliography"/>
  </ds:schemaRefs>
</ds:datastoreItem>
</file>

<file path=customXml/itemProps4.xml><?xml version="1.0" encoding="utf-8"?>
<ds:datastoreItem xmlns:ds="http://schemas.openxmlformats.org/officeDocument/2006/customXml" ds:itemID="{CA368FAC-5725-491A-927E-88C9F1DC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7040</Characters>
  <Application>Microsoft Office Word</Application>
  <DocSecurity>4</DocSecurity>
  <Lines>58</Lines>
  <Paragraphs>16</Paragraphs>
  <ScaleCrop>false</ScaleCrop>
  <Company>RNIB</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2022-08-12T07:56:00Z</cp:lastPrinted>
  <dcterms:created xsi:type="dcterms:W3CDTF">2022-08-16T14:38:00Z</dcterms:created>
  <dcterms:modified xsi:type="dcterms:W3CDTF">2022-08-16T14:38:00Z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