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64F8" w14:textId="7EA9574C" w:rsidR="00105F0A" w:rsidRDefault="001A0322" w:rsidP="00105F0A">
      <w:bookmarkStart w:id="0" w:name="_Hlk80179212"/>
      <w:r w:rsidRPr="004A09D9">
        <w:rPr>
          <w:noProof/>
        </w:rPr>
        <w:drawing>
          <wp:inline distT="0" distB="0" distL="0" distR="0" wp14:anchorId="4BF57631" wp14:editId="2257000A">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D946CEA" w14:textId="77777777" w:rsidR="00105F0A" w:rsidRDefault="00105F0A" w:rsidP="00105F0A"/>
    <w:p w14:paraId="32231949" w14:textId="103F96A9" w:rsidR="00105F0A" w:rsidRPr="00006DCD" w:rsidRDefault="00847A5A" w:rsidP="00105F0A">
      <w:pPr>
        <w:pStyle w:val="Heading1"/>
        <w:rPr>
          <w:color w:val="FF0000"/>
        </w:rPr>
      </w:pPr>
      <w:bookmarkStart w:id="1" w:name="_Toc316465615"/>
      <w:r w:rsidRPr="00847A5A">
        <w:t xml:space="preserve">Daylight </w:t>
      </w:r>
      <w:proofErr w:type="spellStart"/>
      <w:r w:rsidRPr="00847A5A">
        <w:t>TwoSun</w:t>
      </w:r>
      <w:proofErr w:type="spellEnd"/>
      <w:r w:rsidRPr="00847A5A">
        <w:t xml:space="preserve"> SAD</w:t>
      </w:r>
      <w:r w:rsidR="00EA5258">
        <w:t xml:space="preserve"> </w:t>
      </w:r>
      <w:r w:rsidRPr="00847A5A">
        <w:t xml:space="preserve">and desk lamp </w:t>
      </w:r>
      <w:r w:rsidR="00105F0A">
        <w:t>(</w:t>
      </w:r>
      <w:r>
        <w:t>DH476</w:t>
      </w:r>
      <w:r w:rsidR="00105F0A">
        <w:t xml:space="preserve">) </w:t>
      </w:r>
    </w:p>
    <w:bookmarkEnd w:id="1"/>
    <w:p w14:paraId="078DDBEA"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624C63">
        <w:rPr>
          <w:rFonts w:cs="Arial"/>
          <w:sz w:val="32"/>
          <w:szCs w:val="32"/>
        </w:rPr>
        <w:t>How</w:t>
      </w:r>
      <w:proofErr w:type="gramEnd"/>
      <w:r w:rsidRPr="00624C63">
        <w:rPr>
          <w:rFonts w:cs="Arial"/>
          <w:sz w:val="32"/>
          <w:szCs w:val="32"/>
        </w:rPr>
        <w:t xml:space="preserve"> to contact RNIB sections of this instruction manual.</w:t>
      </w:r>
    </w:p>
    <w:p w14:paraId="683A640A" w14:textId="77777777" w:rsidR="00105F0A" w:rsidRPr="00624C63" w:rsidRDefault="00105F0A" w:rsidP="00105F0A">
      <w:pPr>
        <w:rPr>
          <w:sz w:val="32"/>
          <w:szCs w:val="32"/>
        </w:rPr>
      </w:pPr>
    </w:p>
    <w:p w14:paraId="231CD124" w14:textId="77777777" w:rsidR="00105F0A" w:rsidRPr="00624C63" w:rsidRDefault="00105F0A" w:rsidP="00105F0A">
      <w:pPr>
        <w:rPr>
          <w:sz w:val="32"/>
          <w:szCs w:val="32"/>
        </w:rPr>
      </w:pPr>
      <w:r w:rsidRPr="00624C63">
        <w:rPr>
          <w:sz w:val="32"/>
          <w:szCs w:val="32"/>
        </w:rPr>
        <w:t xml:space="preserve">Please retain these instructions for future reference. These instructions are also available in other formats. </w:t>
      </w:r>
    </w:p>
    <w:p w14:paraId="23900F12" w14:textId="77777777" w:rsidR="00763E57" w:rsidRDefault="00763E57" w:rsidP="00763E57">
      <w:bookmarkStart w:id="2" w:name="_Toc293495616"/>
    </w:p>
    <w:p w14:paraId="689EF9D5" w14:textId="77777777" w:rsidR="00FF5995" w:rsidRPr="00406724" w:rsidRDefault="00FF5995" w:rsidP="00624C63">
      <w:pPr>
        <w:pStyle w:val="Heading2"/>
      </w:pPr>
      <w:bookmarkStart w:id="3" w:name="_Toc378689203"/>
      <w:r w:rsidRPr="00406724">
        <w:t>Special warning</w:t>
      </w:r>
      <w:bookmarkEnd w:id="3"/>
    </w:p>
    <w:p w14:paraId="35E3477B" w14:textId="064475DD" w:rsidR="00C1101E" w:rsidRPr="00624C63" w:rsidRDefault="00C1101E" w:rsidP="00624C63">
      <w:pPr>
        <w:autoSpaceDE w:val="0"/>
        <w:autoSpaceDN w:val="0"/>
        <w:adjustRightInd w:val="0"/>
        <w:rPr>
          <w:rFonts w:cs="Arial"/>
          <w:sz w:val="32"/>
          <w:szCs w:val="32"/>
        </w:rPr>
      </w:pPr>
      <w:r w:rsidRPr="00624C63">
        <w:rPr>
          <w:rFonts w:cs="Arial"/>
          <w:sz w:val="32"/>
          <w:szCs w:val="32"/>
        </w:rPr>
        <w:t xml:space="preserve">When using this light </w:t>
      </w:r>
      <w:r w:rsidR="006F38B5">
        <w:rPr>
          <w:rFonts w:cs="Arial"/>
          <w:sz w:val="32"/>
          <w:szCs w:val="32"/>
        </w:rPr>
        <w:t xml:space="preserve">as a task lamp </w:t>
      </w:r>
      <w:r w:rsidRPr="00624C63">
        <w:rPr>
          <w:rFonts w:cs="Arial"/>
          <w:sz w:val="32"/>
          <w:szCs w:val="32"/>
        </w:rPr>
        <w:t>the best position is to have it positioned below eye level between you and what you are doing. It is important to have the light shade below eye level to prevent glare.</w:t>
      </w:r>
    </w:p>
    <w:p w14:paraId="6B3A111F" w14:textId="77777777" w:rsidR="00C1101E" w:rsidRPr="00624C63" w:rsidRDefault="00C1101E" w:rsidP="00624C63">
      <w:pPr>
        <w:autoSpaceDE w:val="0"/>
        <w:autoSpaceDN w:val="0"/>
        <w:adjustRightInd w:val="0"/>
        <w:rPr>
          <w:rFonts w:cs="Arial"/>
          <w:sz w:val="32"/>
          <w:szCs w:val="32"/>
        </w:rPr>
      </w:pPr>
    </w:p>
    <w:p w14:paraId="2DAFD17E" w14:textId="6D4F76C8" w:rsidR="00C1101E" w:rsidRDefault="00C400C2" w:rsidP="00624C63">
      <w:pPr>
        <w:autoSpaceDE w:val="0"/>
        <w:autoSpaceDN w:val="0"/>
        <w:adjustRightInd w:val="0"/>
        <w:rPr>
          <w:rFonts w:cs="Arial"/>
          <w:sz w:val="32"/>
          <w:szCs w:val="32"/>
        </w:rPr>
      </w:pPr>
      <w:r w:rsidRPr="00624C63">
        <w:rPr>
          <w:rFonts w:cs="Arial"/>
          <w:sz w:val="32"/>
          <w:szCs w:val="32"/>
        </w:rPr>
        <w:t>Also,</w:t>
      </w:r>
      <w:r w:rsidR="00C1101E" w:rsidRPr="00624C63">
        <w:rPr>
          <w:rFonts w:cs="Arial"/>
          <w:sz w:val="32"/>
          <w:szCs w:val="32"/>
        </w:rPr>
        <w:t xml:space="preserve"> the amount of illumination on an object increases fourfold if the distance between the light and the object is halved. Remember to keep some background lighting on as well as it will help prevent eye strain.</w:t>
      </w:r>
    </w:p>
    <w:p w14:paraId="66A0FAEE" w14:textId="77777777" w:rsidR="00681DAA" w:rsidRDefault="00681DAA" w:rsidP="00624C63">
      <w:pPr>
        <w:autoSpaceDE w:val="0"/>
        <w:autoSpaceDN w:val="0"/>
        <w:adjustRightInd w:val="0"/>
        <w:rPr>
          <w:rFonts w:cs="Arial"/>
          <w:sz w:val="32"/>
          <w:szCs w:val="32"/>
        </w:rPr>
      </w:pPr>
    </w:p>
    <w:p w14:paraId="1E257286" w14:textId="6E463E48" w:rsidR="00681DAA" w:rsidRDefault="00251AAA" w:rsidP="00681DAA">
      <w:pPr>
        <w:pStyle w:val="Heading2"/>
      </w:pPr>
      <w:r>
        <w:t>Before using this lamp</w:t>
      </w:r>
    </w:p>
    <w:p w14:paraId="391AB055" w14:textId="77777777" w:rsidR="00251AAA" w:rsidRDefault="00681DAA" w:rsidP="00681DAA">
      <w:pPr>
        <w:rPr>
          <w:sz w:val="32"/>
          <w:szCs w:val="32"/>
        </w:rPr>
      </w:pPr>
      <w:r w:rsidRPr="00F47ABF">
        <w:rPr>
          <w:sz w:val="32"/>
          <w:szCs w:val="32"/>
        </w:rPr>
        <w:t xml:space="preserve">Light </w:t>
      </w:r>
      <w:r w:rsidR="0034428C">
        <w:rPr>
          <w:sz w:val="32"/>
          <w:szCs w:val="32"/>
        </w:rPr>
        <w:t>t</w:t>
      </w:r>
      <w:r w:rsidRPr="00F47ABF">
        <w:rPr>
          <w:sz w:val="32"/>
          <w:szCs w:val="32"/>
        </w:rPr>
        <w:t>herapy is a safe treatment for winter blues such as Seasonal Affective Disorder (SAD) as well as for helping relieve the symptoms of poor sleep</w:t>
      </w:r>
      <w:r w:rsidR="0039614F">
        <w:rPr>
          <w:sz w:val="32"/>
          <w:szCs w:val="32"/>
        </w:rPr>
        <w:t xml:space="preserve"> </w:t>
      </w:r>
      <w:r w:rsidRPr="00F47ABF">
        <w:rPr>
          <w:sz w:val="32"/>
          <w:szCs w:val="32"/>
        </w:rPr>
        <w:t xml:space="preserve">patterns and low energy levels. </w:t>
      </w:r>
    </w:p>
    <w:p w14:paraId="1682B636" w14:textId="77777777" w:rsidR="00251AAA" w:rsidRDefault="00251AAA" w:rsidP="00681DAA">
      <w:pPr>
        <w:rPr>
          <w:sz w:val="32"/>
          <w:szCs w:val="32"/>
        </w:rPr>
      </w:pPr>
    </w:p>
    <w:p w14:paraId="3591B3CB" w14:textId="4FEB7209" w:rsidR="00681DAA" w:rsidRPr="00F47ABF" w:rsidRDefault="00681DAA" w:rsidP="00681DAA">
      <w:pPr>
        <w:rPr>
          <w:sz w:val="32"/>
          <w:szCs w:val="32"/>
        </w:rPr>
      </w:pPr>
      <w:r w:rsidRPr="00F47ABF">
        <w:rPr>
          <w:sz w:val="32"/>
          <w:szCs w:val="32"/>
        </w:rPr>
        <w:t xml:space="preserve">Before using the </w:t>
      </w:r>
      <w:proofErr w:type="gramStart"/>
      <w:r w:rsidRPr="00F47ABF">
        <w:rPr>
          <w:sz w:val="32"/>
          <w:szCs w:val="32"/>
        </w:rPr>
        <w:t>lamp</w:t>
      </w:r>
      <w:proofErr w:type="gramEnd"/>
      <w:r w:rsidRPr="00F47ABF">
        <w:rPr>
          <w:sz w:val="32"/>
          <w:szCs w:val="32"/>
        </w:rPr>
        <w:t xml:space="preserve"> we advise seeking advice from your doctor if any of the following apply to you: </w:t>
      </w:r>
    </w:p>
    <w:p w14:paraId="31AB4FCF" w14:textId="77777777" w:rsidR="00681DAA" w:rsidRPr="00F47ABF" w:rsidRDefault="00681DAA" w:rsidP="00681DAA">
      <w:pPr>
        <w:rPr>
          <w:sz w:val="32"/>
          <w:szCs w:val="32"/>
        </w:rPr>
      </w:pPr>
      <w:r w:rsidRPr="00F47ABF">
        <w:rPr>
          <w:sz w:val="32"/>
          <w:szCs w:val="32"/>
        </w:rPr>
        <w:t xml:space="preserve">- have been advised to avoid bright light because of a particular medical condition </w:t>
      </w:r>
    </w:p>
    <w:p w14:paraId="1421829B" w14:textId="77777777" w:rsidR="00681DAA" w:rsidRPr="00F47ABF" w:rsidRDefault="00681DAA" w:rsidP="00681DAA">
      <w:pPr>
        <w:rPr>
          <w:sz w:val="32"/>
          <w:szCs w:val="32"/>
        </w:rPr>
      </w:pPr>
      <w:r w:rsidRPr="00F47ABF">
        <w:rPr>
          <w:sz w:val="32"/>
          <w:szCs w:val="32"/>
        </w:rPr>
        <w:t xml:space="preserve">- taking medication that may cause photosensitivity </w:t>
      </w:r>
    </w:p>
    <w:p w14:paraId="649C35F2" w14:textId="77777777" w:rsidR="00681DAA" w:rsidRPr="00F47ABF" w:rsidRDefault="00681DAA" w:rsidP="00681DAA">
      <w:pPr>
        <w:rPr>
          <w:sz w:val="32"/>
          <w:szCs w:val="32"/>
        </w:rPr>
      </w:pPr>
      <w:r w:rsidRPr="00F47ABF">
        <w:rPr>
          <w:sz w:val="32"/>
          <w:szCs w:val="32"/>
        </w:rPr>
        <w:t xml:space="preserve">- had recent eye surgery or have had previous eye problems </w:t>
      </w:r>
    </w:p>
    <w:p w14:paraId="57CE633F" w14:textId="77777777" w:rsidR="00681DAA" w:rsidRPr="00F47ABF" w:rsidRDefault="00681DAA" w:rsidP="00681DAA">
      <w:pPr>
        <w:rPr>
          <w:sz w:val="32"/>
          <w:szCs w:val="32"/>
        </w:rPr>
      </w:pPr>
      <w:r w:rsidRPr="00F47ABF">
        <w:rPr>
          <w:sz w:val="32"/>
          <w:szCs w:val="32"/>
        </w:rPr>
        <w:t xml:space="preserve">- have been diagnosed with a mood disorder, </w:t>
      </w:r>
      <w:proofErr w:type="gramStart"/>
      <w:r w:rsidRPr="00F47ABF">
        <w:rPr>
          <w:sz w:val="32"/>
          <w:szCs w:val="32"/>
        </w:rPr>
        <w:t>depression</w:t>
      </w:r>
      <w:proofErr w:type="gramEnd"/>
      <w:r w:rsidRPr="00F47ABF">
        <w:rPr>
          <w:sz w:val="32"/>
          <w:szCs w:val="32"/>
        </w:rPr>
        <w:t xml:space="preserve"> or sleep problems </w:t>
      </w:r>
    </w:p>
    <w:p w14:paraId="23C25C07" w14:textId="77777777" w:rsidR="00681DAA" w:rsidRPr="00F47ABF" w:rsidRDefault="00681DAA" w:rsidP="00681DAA">
      <w:pPr>
        <w:rPr>
          <w:sz w:val="32"/>
          <w:szCs w:val="32"/>
        </w:rPr>
      </w:pPr>
      <w:r w:rsidRPr="00F47ABF">
        <w:rPr>
          <w:sz w:val="32"/>
          <w:szCs w:val="32"/>
        </w:rPr>
        <w:lastRenderedPageBreak/>
        <w:t>- take particular care if you have been prescribed any medication for any of the above, as light therapy can also affect your mood and affect how your medication works.</w:t>
      </w:r>
    </w:p>
    <w:p w14:paraId="725140D9" w14:textId="77777777" w:rsidR="00681DAA" w:rsidRDefault="00681DAA" w:rsidP="00681DAA">
      <w:pPr>
        <w:rPr>
          <w:sz w:val="32"/>
          <w:szCs w:val="32"/>
        </w:rPr>
      </w:pPr>
    </w:p>
    <w:p w14:paraId="3658FBD9" w14:textId="4D421F31" w:rsidR="000C2292" w:rsidRPr="00F47ABF" w:rsidRDefault="002C65BA" w:rsidP="002C65BA">
      <w:pPr>
        <w:pStyle w:val="Heading2"/>
      </w:pPr>
      <w:r>
        <w:t>Light therapy side effects</w:t>
      </w:r>
    </w:p>
    <w:p w14:paraId="03ED6C2A" w14:textId="77777777" w:rsidR="002C65BA" w:rsidRDefault="00681DAA" w:rsidP="00681DAA">
      <w:pPr>
        <w:rPr>
          <w:sz w:val="32"/>
          <w:szCs w:val="32"/>
        </w:rPr>
      </w:pPr>
      <w:r w:rsidRPr="00F47ABF">
        <w:rPr>
          <w:sz w:val="32"/>
          <w:szCs w:val="32"/>
        </w:rPr>
        <w:t xml:space="preserve">Light </w:t>
      </w:r>
      <w:r w:rsidR="002C65BA">
        <w:rPr>
          <w:sz w:val="32"/>
          <w:szCs w:val="32"/>
        </w:rPr>
        <w:t>t</w:t>
      </w:r>
      <w:r w:rsidRPr="00F47ABF">
        <w:rPr>
          <w:sz w:val="32"/>
          <w:szCs w:val="32"/>
        </w:rPr>
        <w:t xml:space="preserve">herapy can have some side effects, but these are usually mild and can be resolved by using the light further away </w:t>
      </w:r>
      <w:r w:rsidR="002C65BA">
        <w:rPr>
          <w:sz w:val="32"/>
          <w:szCs w:val="32"/>
        </w:rPr>
        <w:t>or</w:t>
      </w:r>
      <w:r w:rsidRPr="00F47ABF">
        <w:rPr>
          <w:sz w:val="32"/>
          <w:szCs w:val="32"/>
        </w:rPr>
        <w:t xml:space="preserve"> lowering the brightness. </w:t>
      </w:r>
    </w:p>
    <w:p w14:paraId="36716E51" w14:textId="77777777" w:rsidR="002C65BA" w:rsidRDefault="002C65BA" w:rsidP="00681DAA">
      <w:pPr>
        <w:rPr>
          <w:sz w:val="32"/>
          <w:szCs w:val="32"/>
        </w:rPr>
      </w:pPr>
    </w:p>
    <w:p w14:paraId="4A2AA5B7" w14:textId="77777777" w:rsidR="00DE10B4" w:rsidRDefault="00681DAA" w:rsidP="00681DAA">
      <w:pPr>
        <w:rPr>
          <w:sz w:val="32"/>
          <w:szCs w:val="32"/>
        </w:rPr>
      </w:pPr>
      <w:r w:rsidRPr="00F47ABF">
        <w:rPr>
          <w:sz w:val="32"/>
          <w:szCs w:val="32"/>
        </w:rPr>
        <w:t xml:space="preserve">For some individuals a brief burst of bright light for 30min is very beneficial and is preferred. For others a lower intensity light, used for longer is more comfortable and gives better results. </w:t>
      </w:r>
    </w:p>
    <w:p w14:paraId="46A1887E" w14:textId="77777777" w:rsidR="00DE10B4" w:rsidRDefault="00DE10B4" w:rsidP="00681DAA">
      <w:pPr>
        <w:rPr>
          <w:sz w:val="32"/>
          <w:szCs w:val="32"/>
        </w:rPr>
      </w:pPr>
    </w:p>
    <w:p w14:paraId="5BE23619" w14:textId="77777777" w:rsidR="00DE10B4" w:rsidRDefault="00681DAA" w:rsidP="00681DAA">
      <w:pPr>
        <w:rPr>
          <w:sz w:val="32"/>
          <w:szCs w:val="32"/>
        </w:rPr>
      </w:pPr>
      <w:r w:rsidRPr="00F47ABF">
        <w:rPr>
          <w:sz w:val="32"/>
          <w:szCs w:val="32"/>
        </w:rPr>
        <w:t xml:space="preserve">Side effects that might be experienced </w:t>
      </w:r>
      <w:proofErr w:type="gramStart"/>
      <w:r w:rsidRPr="00F47ABF">
        <w:rPr>
          <w:sz w:val="32"/>
          <w:szCs w:val="32"/>
        </w:rPr>
        <w:t>include:</w:t>
      </w:r>
      <w:proofErr w:type="gramEnd"/>
      <w:r w:rsidRPr="00F47ABF">
        <w:rPr>
          <w:sz w:val="32"/>
          <w:szCs w:val="32"/>
        </w:rPr>
        <w:t xml:space="preserve"> eye strain, headache and nausea. </w:t>
      </w:r>
    </w:p>
    <w:p w14:paraId="5B639DD0" w14:textId="77777777" w:rsidR="00DE10B4" w:rsidRDefault="00DE10B4" w:rsidP="00681DAA">
      <w:pPr>
        <w:rPr>
          <w:sz w:val="32"/>
          <w:szCs w:val="32"/>
        </w:rPr>
      </w:pPr>
    </w:p>
    <w:p w14:paraId="3231A989" w14:textId="1042527F" w:rsidR="00681DAA" w:rsidRDefault="00681DAA" w:rsidP="00681DAA">
      <w:pPr>
        <w:rPr>
          <w:sz w:val="32"/>
          <w:szCs w:val="32"/>
        </w:rPr>
      </w:pPr>
      <w:r w:rsidRPr="00F47ABF">
        <w:rPr>
          <w:sz w:val="32"/>
          <w:szCs w:val="32"/>
        </w:rPr>
        <w:t xml:space="preserve">To minimise the possibility of side effects do not stare directly into the light, start by gradually building up the time you spend in front of the light and consider a lower light level and greater distance to give your eyes and body time to adapt. It is important to listen to your own body and find the brightness, distance and treatment time that works best for you. </w:t>
      </w:r>
    </w:p>
    <w:p w14:paraId="45A8BE5E" w14:textId="77777777" w:rsidR="00F84C24" w:rsidRPr="00F47ABF" w:rsidRDefault="00F84C24" w:rsidP="00681DAA">
      <w:pPr>
        <w:rPr>
          <w:sz w:val="32"/>
          <w:szCs w:val="32"/>
        </w:rPr>
      </w:pPr>
    </w:p>
    <w:p w14:paraId="3641CB68" w14:textId="77777777" w:rsidR="00681DAA" w:rsidRPr="00F47ABF" w:rsidRDefault="00681DAA" w:rsidP="00681DAA">
      <w:pPr>
        <w:rPr>
          <w:sz w:val="32"/>
          <w:szCs w:val="32"/>
        </w:rPr>
      </w:pPr>
      <w:r w:rsidRPr="00F47ABF">
        <w:rPr>
          <w:sz w:val="32"/>
          <w:szCs w:val="32"/>
        </w:rPr>
        <w:t xml:space="preserve">This is not a medical guide or directions – If your doctor has recommended light therapy always seek advice from them and follow their instructions. If you have any concerns about anything raised in this </w:t>
      </w:r>
      <w:proofErr w:type="gramStart"/>
      <w:r w:rsidRPr="00F47ABF">
        <w:rPr>
          <w:sz w:val="32"/>
          <w:szCs w:val="32"/>
        </w:rPr>
        <w:t>guide</w:t>
      </w:r>
      <w:proofErr w:type="gramEnd"/>
      <w:r w:rsidRPr="00F47ABF">
        <w:rPr>
          <w:sz w:val="32"/>
          <w:szCs w:val="32"/>
        </w:rPr>
        <w:t xml:space="preserve"> please speak to your doctor.</w:t>
      </w:r>
    </w:p>
    <w:p w14:paraId="4B19225C" w14:textId="77777777" w:rsidR="00681DAA" w:rsidRPr="00624C63" w:rsidRDefault="00681DAA" w:rsidP="00681DAA">
      <w:pPr>
        <w:autoSpaceDE w:val="0"/>
        <w:autoSpaceDN w:val="0"/>
        <w:adjustRightInd w:val="0"/>
        <w:rPr>
          <w:rFonts w:cs="Arial"/>
          <w:sz w:val="32"/>
          <w:szCs w:val="32"/>
        </w:rPr>
      </w:pPr>
    </w:p>
    <w:p w14:paraId="1E4809A0" w14:textId="77777777" w:rsidR="00681DAA" w:rsidRPr="00406724" w:rsidRDefault="00681DAA" w:rsidP="00681DAA">
      <w:pPr>
        <w:pStyle w:val="Heading2"/>
        <w:rPr>
          <w:color w:val="000000"/>
        </w:rPr>
      </w:pPr>
      <w:r w:rsidRPr="00406724">
        <w:rPr>
          <w:color w:val="000000"/>
        </w:rPr>
        <w:t xml:space="preserve">Safety </w:t>
      </w:r>
    </w:p>
    <w:p w14:paraId="4CA60FAC" w14:textId="77777777" w:rsidR="00681DAA" w:rsidRPr="00681DAA" w:rsidRDefault="00681DAA" w:rsidP="00681DAA">
      <w:pPr>
        <w:pStyle w:val="ListParagraph"/>
        <w:numPr>
          <w:ilvl w:val="0"/>
          <w:numId w:val="29"/>
        </w:numPr>
        <w:rPr>
          <w:color w:val="000000"/>
          <w:sz w:val="32"/>
          <w:szCs w:val="32"/>
        </w:rPr>
      </w:pPr>
      <w:r w:rsidRPr="00681DAA">
        <w:rPr>
          <w:color w:val="000000"/>
          <w:sz w:val="32"/>
          <w:szCs w:val="32"/>
        </w:rPr>
        <w:t>For indoor use only.</w:t>
      </w:r>
    </w:p>
    <w:p w14:paraId="2C974FAC" w14:textId="77777777" w:rsidR="00681DAA" w:rsidRPr="00681DAA" w:rsidRDefault="00681DAA" w:rsidP="00E56C80">
      <w:pPr>
        <w:pStyle w:val="ListParagraph"/>
        <w:numPr>
          <w:ilvl w:val="0"/>
          <w:numId w:val="29"/>
        </w:numPr>
        <w:rPr>
          <w:color w:val="000000"/>
          <w:sz w:val="32"/>
          <w:szCs w:val="32"/>
        </w:rPr>
      </w:pPr>
      <w:r w:rsidRPr="00681DAA">
        <w:rPr>
          <w:sz w:val="32"/>
          <w:szCs w:val="32"/>
        </w:rPr>
        <w:t xml:space="preserve">The LEDs are not user or service replaceable as they designed to last for the lifetime of the product. </w:t>
      </w:r>
    </w:p>
    <w:p w14:paraId="274BA30D" w14:textId="77777777" w:rsidR="0034428C" w:rsidRDefault="00681DAA" w:rsidP="00E4476A">
      <w:pPr>
        <w:pStyle w:val="ListParagraph"/>
        <w:numPr>
          <w:ilvl w:val="0"/>
          <w:numId w:val="29"/>
        </w:numPr>
        <w:rPr>
          <w:color w:val="000000"/>
          <w:sz w:val="32"/>
          <w:szCs w:val="32"/>
        </w:rPr>
      </w:pPr>
      <w:r w:rsidRPr="0034428C">
        <w:rPr>
          <w:b/>
          <w:bCs/>
          <w:color w:val="000000"/>
          <w:sz w:val="32"/>
          <w:szCs w:val="32"/>
        </w:rPr>
        <w:t>Caution:</w:t>
      </w:r>
      <w:r w:rsidRPr="0034428C">
        <w:rPr>
          <w:color w:val="000000"/>
          <w:sz w:val="32"/>
          <w:szCs w:val="32"/>
        </w:rPr>
        <w:t xml:space="preserve"> if the cable becomes damaged, the light should not be </w:t>
      </w:r>
      <w:proofErr w:type="gramStart"/>
      <w:r w:rsidRPr="0034428C">
        <w:rPr>
          <w:color w:val="000000"/>
          <w:sz w:val="32"/>
          <w:szCs w:val="32"/>
        </w:rPr>
        <w:t>used</w:t>
      </w:r>
      <w:proofErr w:type="gramEnd"/>
      <w:r w:rsidRPr="0034428C">
        <w:rPr>
          <w:color w:val="000000"/>
          <w:sz w:val="32"/>
          <w:szCs w:val="32"/>
        </w:rPr>
        <w:t xml:space="preserve"> and the cable should exclusively be replaced by a suitably qualified </w:t>
      </w:r>
      <w:r w:rsidR="0034428C" w:rsidRPr="0034428C">
        <w:rPr>
          <w:color w:val="000000"/>
          <w:sz w:val="32"/>
          <w:szCs w:val="32"/>
        </w:rPr>
        <w:t xml:space="preserve">electrician </w:t>
      </w:r>
      <w:r w:rsidRPr="0034428C">
        <w:rPr>
          <w:color w:val="000000"/>
          <w:sz w:val="32"/>
          <w:szCs w:val="32"/>
        </w:rPr>
        <w:t>in order to avoid hazard</w:t>
      </w:r>
      <w:r w:rsidR="0034428C" w:rsidRPr="0034428C">
        <w:rPr>
          <w:color w:val="000000"/>
          <w:sz w:val="32"/>
          <w:szCs w:val="32"/>
        </w:rPr>
        <w:t xml:space="preserve">. </w:t>
      </w:r>
    </w:p>
    <w:p w14:paraId="6AD00D46" w14:textId="0F9020EB" w:rsidR="00681DAA" w:rsidRPr="0034428C" w:rsidRDefault="00681DAA" w:rsidP="00E4476A">
      <w:pPr>
        <w:pStyle w:val="ListParagraph"/>
        <w:numPr>
          <w:ilvl w:val="0"/>
          <w:numId w:val="29"/>
        </w:numPr>
        <w:rPr>
          <w:color w:val="000000"/>
          <w:sz w:val="32"/>
          <w:szCs w:val="32"/>
        </w:rPr>
      </w:pPr>
      <w:r w:rsidRPr="0034428C">
        <w:rPr>
          <w:b/>
          <w:bCs/>
          <w:color w:val="000000"/>
          <w:sz w:val="32"/>
          <w:szCs w:val="32"/>
        </w:rPr>
        <w:t>Caution</w:t>
      </w:r>
      <w:r w:rsidRPr="0034428C">
        <w:rPr>
          <w:color w:val="000000"/>
          <w:sz w:val="32"/>
          <w:szCs w:val="32"/>
        </w:rPr>
        <w:t>: do not look directly at the LEDs.</w:t>
      </w:r>
    </w:p>
    <w:p w14:paraId="11CA6F88" w14:textId="77777777" w:rsidR="00681DAA" w:rsidRPr="00624C63" w:rsidRDefault="00681DAA" w:rsidP="00624C63">
      <w:pPr>
        <w:autoSpaceDE w:val="0"/>
        <w:autoSpaceDN w:val="0"/>
        <w:adjustRightInd w:val="0"/>
        <w:rPr>
          <w:rFonts w:cs="Arial"/>
          <w:sz w:val="32"/>
          <w:szCs w:val="32"/>
        </w:rPr>
      </w:pPr>
    </w:p>
    <w:p w14:paraId="4D0492BC" w14:textId="77777777" w:rsidR="00C1101E" w:rsidRPr="00406724" w:rsidRDefault="00C1101E" w:rsidP="00C1101E">
      <w:pPr>
        <w:rPr>
          <w:color w:val="4472C4"/>
        </w:rPr>
      </w:pPr>
    </w:p>
    <w:p w14:paraId="437E0678" w14:textId="77777777" w:rsidR="00A26150" w:rsidRPr="00406724" w:rsidRDefault="00A26150" w:rsidP="00624C63">
      <w:pPr>
        <w:pStyle w:val="Heading2"/>
      </w:pPr>
      <w:bookmarkStart w:id="4" w:name="_Toc243448109"/>
      <w:bookmarkStart w:id="5" w:name="_Toc378689204"/>
      <w:bookmarkEnd w:id="2"/>
      <w:r w:rsidRPr="00406724">
        <w:t>General description</w:t>
      </w:r>
      <w:bookmarkEnd w:id="4"/>
      <w:bookmarkEnd w:id="5"/>
    </w:p>
    <w:p w14:paraId="39FF0303" w14:textId="4DDD0843" w:rsidR="00E85F23" w:rsidRPr="007B68C4" w:rsidRDefault="006F38B5" w:rsidP="006F38B5">
      <w:pPr>
        <w:rPr>
          <w:sz w:val="32"/>
          <w:szCs w:val="32"/>
        </w:rPr>
      </w:pPr>
      <w:r w:rsidRPr="00151899">
        <w:rPr>
          <w:sz w:val="32"/>
          <w:szCs w:val="32"/>
        </w:rPr>
        <w:t xml:space="preserve">The </w:t>
      </w:r>
      <w:proofErr w:type="spellStart"/>
      <w:r w:rsidRPr="00151899">
        <w:rPr>
          <w:sz w:val="32"/>
          <w:szCs w:val="32"/>
        </w:rPr>
        <w:t>T</w:t>
      </w:r>
      <w:r w:rsidR="004170E8" w:rsidRPr="00151899">
        <w:rPr>
          <w:sz w:val="32"/>
          <w:szCs w:val="32"/>
        </w:rPr>
        <w:t>wo</w:t>
      </w:r>
      <w:r w:rsidRPr="00151899">
        <w:rPr>
          <w:sz w:val="32"/>
          <w:szCs w:val="32"/>
        </w:rPr>
        <w:t>Sun</w:t>
      </w:r>
      <w:proofErr w:type="spellEnd"/>
      <w:r w:rsidRPr="00151899">
        <w:rPr>
          <w:sz w:val="32"/>
          <w:szCs w:val="32"/>
        </w:rPr>
        <w:t xml:space="preserve"> </w:t>
      </w:r>
      <w:r w:rsidRPr="007B68C4">
        <w:rPr>
          <w:sz w:val="32"/>
          <w:szCs w:val="32"/>
        </w:rPr>
        <w:t xml:space="preserve">lamp allows anyone to effortlessly alternate between </w:t>
      </w:r>
      <w:r w:rsidR="00E85F23" w:rsidRPr="007B68C4">
        <w:rPr>
          <w:sz w:val="32"/>
          <w:szCs w:val="32"/>
        </w:rPr>
        <w:t>L</w:t>
      </w:r>
      <w:r w:rsidRPr="007B68C4">
        <w:rPr>
          <w:sz w:val="32"/>
          <w:szCs w:val="32"/>
        </w:rPr>
        <w:t xml:space="preserve">ight </w:t>
      </w:r>
      <w:r w:rsidR="00E85F23" w:rsidRPr="007B68C4">
        <w:rPr>
          <w:sz w:val="32"/>
          <w:szCs w:val="32"/>
        </w:rPr>
        <w:t>T</w:t>
      </w:r>
      <w:r w:rsidRPr="007B68C4">
        <w:rPr>
          <w:sz w:val="32"/>
          <w:szCs w:val="32"/>
        </w:rPr>
        <w:t xml:space="preserve">herapy </w:t>
      </w:r>
      <w:r w:rsidR="00E85F23" w:rsidRPr="007B68C4">
        <w:rPr>
          <w:sz w:val="32"/>
          <w:szCs w:val="32"/>
        </w:rPr>
        <w:t>M</w:t>
      </w:r>
      <w:r w:rsidRPr="007B68C4">
        <w:rPr>
          <w:sz w:val="32"/>
          <w:szCs w:val="32"/>
        </w:rPr>
        <w:t xml:space="preserve">ode and </w:t>
      </w:r>
      <w:r w:rsidR="00E85F23" w:rsidRPr="007B68C4">
        <w:rPr>
          <w:sz w:val="32"/>
          <w:szCs w:val="32"/>
        </w:rPr>
        <w:t>T</w:t>
      </w:r>
      <w:r w:rsidRPr="007B68C4">
        <w:rPr>
          <w:sz w:val="32"/>
          <w:szCs w:val="32"/>
        </w:rPr>
        <w:t xml:space="preserve">ask </w:t>
      </w:r>
      <w:r w:rsidR="00E85F23" w:rsidRPr="007B68C4">
        <w:rPr>
          <w:sz w:val="32"/>
          <w:szCs w:val="32"/>
        </w:rPr>
        <w:t>L</w:t>
      </w:r>
      <w:r w:rsidRPr="007B68C4">
        <w:rPr>
          <w:sz w:val="32"/>
          <w:szCs w:val="32"/>
        </w:rPr>
        <w:t xml:space="preserve">amp </w:t>
      </w:r>
      <w:r w:rsidR="00E85F23" w:rsidRPr="007B68C4">
        <w:rPr>
          <w:sz w:val="32"/>
          <w:szCs w:val="32"/>
        </w:rPr>
        <w:t>M</w:t>
      </w:r>
      <w:r w:rsidRPr="007B68C4">
        <w:rPr>
          <w:sz w:val="32"/>
          <w:szCs w:val="32"/>
        </w:rPr>
        <w:t>ode whenever required.</w:t>
      </w:r>
    </w:p>
    <w:p w14:paraId="01983A1F" w14:textId="569992C3" w:rsidR="007B68C4" w:rsidRPr="007B68C4" w:rsidRDefault="006F38B5" w:rsidP="006F38B5">
      <w:pPr>
        <w:rPr>
          <w:sz w:val="32"/>
          <w:szCs w:val="32"/>
        </w:rPr>
      </w:pPr>
      <w:r w:rsidRPr="007B68C4">
        <w:rPr>
          <w:sz w:val="32"/>
          <w:szCs w:val="32"/>
        </w:rPr>
        <w:lastRenderedPageBreak/>
        <w:t xml:space="preserve">It is suitable for treating symptoms relating to SAD, sleep disorders </w:t>
      </w:r>
      <w:r w:rsidR="007B68C4" w:rsidRPr="007B68C4">
        <w:rPr>
          <w:sz w:val="32"/>
          <w:szCs w:val="32"/>
        </w:rPr>
        <w:t>and</w:t>
      </w:r>
      <w:r w:rsidRPr="007B68C4">
        <w:rPr>
          <w:sz w:val="32"/>
          <w:szCs w:val="32"/>
        </w:rPr>
        <w:t xml:space="preserve"> jetlag, and ensuring longer focus and improved concentration when switching to task lamp mode.</w:t>
      </w:r>
    </w:p>
    <w:p w14:paraId="0BA79F02" w14:textId="77777777" w:rsidR="00261927" w:rsidRDefault="00261927" w:rsidP="006F38B5">
      <w:pPr>
        <w:rPr>
          <w:color w:val="FF0000"/>
          <w:sz w:val="32"/>
          <w:szCs w:val="32"/>
        </w:rPr>
      </w:pPr>
    </w:p>
    <w:p w14:paraId="15EC3D67" w14:textId="33A73BB2" w:rsidR="004170E8" w:rsidRPr="00261927" w:rsidRDefault="004170E8" w:rsidP="006F38B5">
      <w:pPr>
        <w:rPr>
          <w:sz w:val="32"/>
          <w:szCs w:val="32"/>
        </w:rPr>
      </w:pPr>
      <w:r w:rsidRPr="00261927">
        <w:rPr>
          <w:sz w:val="32"/>
          <w:szCs w:val="32"/>
        </w:rPr>
        <w:t xml:space="preserve">This 2-in-1 lamp has been ergonomically designed to be easy to carry with one hand and folds up compactly when not in use. The Easy Twist Shade™ allows the light to be positioned and directed exactly where you need it while the brightness of the daylight LEDs can be adjusted using the tactile </w:t>
      </w:r>
      <w:r w:rsidR="00261927" w:rsidRPr="00261927">
        <w:rPr>
          <w:sz w:val="32"/>
          <w:szCs w:val="32"/>
        </w:rPr>
        <w:t>three</w:t>
      </w:r>
      <w:r w:rsidRPr="00261927">
        <w:rPr>
          <w:sz w:val="32"/>
          <w:szCs w:val="32"/>
        </w:rPr>
        <w:t xml:space="preserve">-step dimmer button. The </w:t>
      </w:r>
      <w:proofErr w:type="gramStart"/>
      <w:r w:rsidRPr="00261927">
        <w:rPr>
          <w:sz w:val="32"/>
          <w:szCs w:val="32"/>
        </w:rPr>
        <w:t>high quality</w:t>
      </w:r>
      <w:proofErr w:type="gramEnd"/>
      <w:r w:rsidRPr="00261927">
        <w:rPr>
          <w:sz w:val="32"/>
          <w:szCs w:val="32"/>
        </w:rPr>
        <w:t xml:space="preserve"> LEDs and CRI of over 95 provide optimum light therapy and ensures accurate colour matching.</w:t>
      </w:r>
    </w:p>
    <w:p w14:paraId="3403A10F" w14:textId="77777777" w:rsidR="00E85F23" w:rsidRDefault="00E85F23" w:rsidP="006F38B5">
      <w:pPr>
        <w:rPr>
          <w:sz w:val="32"/>
          <w:szCs w:val="32"/>
        </w:rPr>
      </w:pPr>
    </w:p>
    <w:p w14:paraId="4C2CE2A0" w14:textId="43767CD3" w:rsidR="00A26150" w:rsidRDefault="00261927" w:rsidP="00624C63">
      <w:pPr>
        <w:pStyle w:val="Heading2"/>
      </w:pPr>
      <w:bookmarkStart w:id="6" w:name="_Toc237831394"/>
      <w:bookmarkStart w:id="7" w:name="_Toc240353899"/>
      <w:r>
        <w:t>Information about</w:t>
      </w:r>
      <w:r w:rsidR="006F38B5">
        <w:t xml:space="preserve"> light therapy</w:t>
      </w:r>
    </w:p>
    <w:p w14:paraId="17F595EE" w14:textId="0B1D67FD" w:rsidR="00887C28" w:rsidRDefault="00287A06" w:rsidP="006F38B5">
      <w:pPr>
        <w:rPr>
          <w:sz w:val="32"/>
          <w:szCs w:val="32"/>
        </w:rPr>
      </w:pPr>
      <w:r>
        <w:rPr>
          <w:sz w:val="32"/>
          <w:szCs w:val="32"/>
        </w:rPr>
        <w:t>During Autumn, y</w:t>
      </w:r>
      <w:r w:rsidR="006F38B5" w:rsidRPr="006F38B5">
        <w:rPr>
          <w:sz w:val="32"/>
          <w:szCs w:val="32"/>
        </w:rPr>
        <w:t xml:space="preserve">ou might start to notice that shorter days and reduced sunlight are affecting your energy and mood. This is often referred to as winter blues, starting in autumn and lasting several weeks. For some individuals it can last throughout the winter. If you’re feeling blue or experiencing SAD, regular light therapy can alleviate your symptoms, helping you to feel back to your usual self. During spring and summer, as natural light levels increase, you may wish to reduce the regularity of your sessions, though if you feel your symptoms coming back, you should adjust your light therapy schedule accordingly. </w:t>
      </w:r>
    </w:p>
    <w:p w14:paraId="75CD930D" w14:textId="77777777" w:rsidR="00887C28" w:rsidRDefault="00887C28" w:rsidP="006F38B5">
      <w:pPr>
        <w:rPr>
          <w:sz w:val="32"/>
          <w:szCs w:val="32"/>
        </w:rPr>
      </w:pPr>
    </w:p>
    <w:p w14:paraId="17DB91E3" w14:textId="77777777" w:rsidR="00887C28" w:rsidRDefault="006F38B5" w:rsidP="006F38B5">
      <w:pPr>
        <w:rPr>
          <w:sz w:val="32"/>
          <w:szCs w:val="32"/>
        </w:rPr>
      </w:pPr>
      <w:r w:rsidRPr="006F38B5">
        <w:rPr>
          <w:sz w:val="32"/>
          <w:szCs w:val="32"/>
        </w:rPr>
        <w:t xml:space="preserve">The key factors to consider when using light therapy are Light Intensity, Distance &amp; Time To simulate the brightness of natural sunlight, we recommend using the SAD light on full brightness at arm’s length (50- 70cm), ideally every day for minimum 30-60 minutes. </w:t>
      </w:r>
    </w:p>
    <w:p w14:paraId="6E2CEA13" w14:textId="77777777" w:rsidR="00887C28" w:rsidRDefault="00887C28" w:rsidP="006F38B5">
      <w:pPr>
        <w:rPr>
          <w:sz w:val="32"/>
          <w:szCs w:val="32"/>
        </w:rPr>
      </w:pPr>
    </w:p>
    <w:p w14:paraId="0839E190" w14:textId="77777777" w:rsidR="00887C28" w:rsidRDefault="006F38B5" w:rsidP="006F38B5">
      <w:pPr>
        <w:rPr>
          <w:sz w:val="32"/>
          <w:szCs w:val="32"/>
        </w:rPr>
      </w:pPr>
      <w:r w:rsidRPr="006F38B5">
        <w:rPr>
          <w:sz w:val="32"/>
          <w:szCs w:val="32"/>
        </w:rPr>
        <w:t xml:space="preserve">Example session times and Lux output: </w:t>
      </w:r>
    </w:p>
    <w:p w14:paraId="1F948A14" w14:textId="449CBD07" w:rsidR="00887C28" w:rsidRPr="006C3E65" w:rsidRDefault="006F38B5" w:rsidP="006C3E65">
      <w:pPr>
        <w:pStyle w:val="ListParagraph"/>
        <w:numPr>
          <w:ilvl w:val="0"/>
          <w:numId w:val="30"/>
        </w:numPr>
        <w:rPr>
          <w:sz w:val="32"/>
          <w:szCs w:val="32"/>
        </w:rPr>
      </w:pPr>
      <w:r w:rsidRPr="006C3E65">
        <w:rPr>
          <w:sz w:val="32"/>
          <w:szCs w:val="32"/>
        </w:rPr>
        <w:t>30 minutes with the lamp approximately 1</w:t>
      </w:r>
      <w:r w:rsidR="004170E8" w:rsidRPr="006C3E65">
        <w:rPr>
          <w:sz w:val="32"/>
          <w:szCs w:val="32"/>
        </w:rPr>
        <w:t>0</w:t>
      </w:r>
      <w:r w:rsidRPr="006C3E65">
        <w:rPr>
          <w:sz w:val="32"/>
          <w:szCs w:val="32"/>
        </w:rPr>
        <w:t>cm (</w:t>
      </w:r>
      <w:r w:rsidR="004170E8" w:rsidRPr="006C3E65">
        <w:rPr>
          <w:sz w:val="32"/>
          <w:szCs w:val="32"/>
        </w:rPr>
        <w:t>4</w:t>
      </w:r>
      <w:r w:rsidRPr="006C3E65">
        <w:rPr>
          <w:sz w:val="32"/>
          <w:szCs w:val="32"/>
        </w:rPr>
        <w:t xml:space="preserve">”) away from you (10,000 Lux) </w:t>
      </w:r>
    </w:p>
    <w:p w14:paraId="33380741" w14:textId="1B1AF40A" w:rsidR="00887C28" w:rsidRPr="006C3E65" w:rsidRDefault="006F38B5" w:rsidP="006C3E65">
      <w:pPr>
        <w:pStyle w:val="ListParagraph"/>
        <w:numPr>
          <w:ilvl w:val="0"/>
          <w:numId w:val="30"/>
        </w:numPr>
        <w:rPr>
          <w:sz w:val="32"/>
          <w:szCs w:val="32"/>
        </w:rPr>
      </w:pPr>
      <w:r w:rsidRPr="006C3E65">
        <w:rPr>
          <w:sz w:val="32"/>
          <w:szCs w:val="32"/>
        </w:rPr>
        <w:t>60 minutes with the lamp approximately 2</w:t>
      </w:r>
      <w:r w:rsidR="004170E8" w:rsidRPr="006C3E65">
        <w:rPr>
          <w:sz w:val="32"/>
          <w:szCs w:val="32"/>
        </w:rPr>
        <w:t>0</w:t>
      </w:r>
      <w:r w:rsidRPr="006C3E65">
        <w:rPr>
          <w:sz w:val="32"/>
          <w:szCs w:val="32"/>
        </w:rPr>
        <w:t>cm (</w:t>
      </w:r>
      <w:r w:rsidR="004170E8" w:rsidRPr="006C3E65">
        <w:rPr>
          <w:sz w:val="32"/>
          <w:szCs w:val="32"/>
        </w:rPr>
        <w:t>8</w:t>
      </w:r>
      <w:r w:rsidRPr="006C3E65">
        <w:rPr>
          <w:sz w:val="32"/>
          <w:szCs w:val="32"/>
        </w:rPr>
        <w:t xml:space="preserve">”) away from you (5,000 Lux) </w:t>
      </w:r>
    </w:p>
    <w:p w14:paraId="15706128" w14:textId="3D0AD515" w:rsidR="00887C28" w:rsidRPr="006C3E65" w:rsidRDefault="006F38B5" w:rsidP="006C3E65">
      <w:pPr>
        <w:pStyle w:val="ListParagraph"/>
        <w:numPr>
          <w:ilvl w:val="0"/>
          <w:numId w:val="30"/>
        </w:numPr>
        <w:rPr>
          <w:sz w:val="32"/>
          <w:szCs w:val="32"/>
        </w:rPr>
      </w:pPr>
      <w:r w:rsidRPr="006C3E65">
        <w:rPr>
          <w:sz w:val="32"/>
          <w:szCs w:val="32"/>
        </w:rPr>
        <w:t>120 minutes with the lamp approximately 3</w:t>
      </w:r>
      <w:r w:rsidR="004170E8" w:rsidRPr="006C3E65">
        <w:rPr>
          <w:sz w:val="32"/>
          <w:szCs w:val="32"/>
        </w:rPr>
        <w:t>0</w:t>
      </w:r>
      <w:r w:rsidRPr="006C3E65">
        <w:rPr>
          <w:sz w:val="32"/>
          <w:szCs w:val="32"/>
        </w:rPr>
        <w:t>cm (1</w:t>
      </w:r>
      <w:r w:rsidR="004170E8" w:rsidRPr="006C3E65">
        <w:rPr>
          <w:sz w:val="32"/>
          <w:szCs w:val="32"/>
        </w:rPr>
        <w:t>2</w:t>
      </w:r>
      <w:r w:rsidRPr="006C3E65">
        <w:rPr>
          <w:sz w:val="32"/>
          <w:szCs w:val="32"/>
        </w:rPr>
        <w:t xml:space="preserve">”) away from you (2,500 Lux) </w:t>
      </w:r>
    </w:p>
    <w:p w14:paraId="5D5CA273" w14:textId="77777777" w:rsidR="00887C28" w:rsidRDefault="00887C28" w:rsidP="006F38B5">
      <w:pPr>
        <w:rPr>
          <w:sz w:val="32"/>
          <w:szCs w:val="32"/>
        </w:rPr>
      </w:pPr>
    </w:p>
    <w:p w14:paraId="4FA0D8E5" w14:textId="69EDA841" w:rsidR="006F38B5" w:rsidRPr="006F38B5" w:rsidRDefault="006F38B5" w:rsidP="006F38B5">
      <w:pPr>
        <w:rPr>
          <w:sz w:val="32"/>
          <w:szCs w:val="32"/>
        </w:rPr>
      </w:pPr>
      <w:r w:rsidRPr="006F38B5">
        <w:rPr>
          <w:sz w:val="32"/>
          <w:szCs w:val="32"/>
        </w:rPr>
        <w:t xml:space="preserve">With the light closer to you, a greater intensity of light reaches your eyes. However, as individual sensitivity to light varies, we recommend finding the right distance and brightness that works best for you. If you find the light too bright, simply place the lamp further away from you while increasing your session time. Alternatively, use the dimmer to reduce the brightness and </w:t>
      </w:r>
      <w:r w:rsidRPr="006F38B5">
        <w:rPr>
          <w:sz w:val="32"/>
          <w:szCs w:val="32"/>
        </w:rPr>
        <w:lastRenderedPageBreak/>
        <w:t>increase the session duration to ensure you’re receiving the right amount of light.</w:t>
      </w:r>
    </w:p>
    <w:p w14:paraId="70FEF78D" w14:textId="4CF6F1C0" w:rsidR="0016419F" w:rsidRDefault="0016419F" w:rsidP="00624C63">
      <w:pPr>
        <w:autoSpaceDE w:val="0"/>
        <w:autoSpaceDN w:val="0"/>
        <w:adjustRightInd w:val="0"/>
        <w:rPr>
          <w:rFonts w:cs="Arial"/>
          <w:sz w:val="32"/>
          <w:szCs w:val="32"/>
        </w:rPr>
      </w:pPr>
    </w:p>
    <w:p w14:paraId="1F9F9FCC" w14:textId="77777777" w:rsidR="00887C28" w:rsidRDefault="00887C28" w:rsidP="00624C63">
      <w:pPr>
        <w:autoSpaceDE w:val="0"/>
        <w:autoSpaceDN w:val="0"/>
        <w:adjustRightInd w:val="0"/>
        <w:rPr>
          <w:rFonts w:cs="Arial"/>
          <w:sz w:val="32"/>
          <w:szCs w:val="32"/>
        </w:rPr>
      </w:pPr>
      <w:r w:rsidRPr="00887C28">
        <w:rPr>
          <w:rFonts w:cs="Arial"/>
          <w:sz w:val="32"/>
          <w:szCs w:val="32"/>
        </w:rPr>
        <w:t>Positioning of the light is important to get the best results and to ensure optimal comfort</w:t>
      </w:r>
      <w:r>
        <w:rPr>
          <w:rFonts w:cs="Arial"/>
          <w:sz w:val="32"/>
          <w:szCs w:val="32"/>
        </w:rPr>
        <w:t>.</w:t>
      </w:r>
      <w:r w:rsidRPr="00887C28">
        <w:rPr>
          <w:rFonts w:cs="Arial"/>
          <w:sz w:val="32"/>
          <w:szCs w:val="32"/>
        </w:rPr>
        <w:t xml:space="preserve"> Position the light to your side, with the shade directed towards you. Be sure to keep your eyes open as the treatment will not work on closed eyes. Do not stare into the light, it is sufficient that the light reaches your eyes indirectly. </w:t>
      </w:r>
    </w:p>
    <w:p w14:paraId="33EA1300" w14:textId="77777777" w:rsidR="00887C28" w:rsidRDefault="00887C28" w:rsidP="00624C63">
      <w:pPr>
        <w:autoSpaceDE w:val="0"/>
        <w:autoSpaceDN w:val="0"/>
        <w:adjustRightInd w:val="0"/>
        <w:rPr>
          <w:rFonts w:cs="Arial"/>
          <w:sz w:val="32"/>
          <w:szCs w:val="32"/>
        </w:rPr>
      </w:pPr>
      <w:r w:rsidRPr="00887C28">
        <w:rPr>
          <w:rFonts w:cs="Arial"/>
          <w:sz w:val="32"/>
          <w:szCs w:val="32"/>
        </w:rPr>
        <w:t xml:space="preserve">Light therapy is at its most effective when used first thing in the morning. Avoid using your lamp in light therapy mode in the evening as you may have difficulty falling asleep. Your doctor can help you find the most beneficial light therapy schedule for you. </w:t>
      </w:r>
    </w:p>
    <w:p w14:paraId="16FD685C" w14:textId="77777777" w:rsidR="00887C28" w:rsidRDefault="00887C28" w:rsidP="00624C63">
      <w:pPr>
        <w:autoSpaceDE w:val="0"/>
        <w:autoSpaceDN w:val="0"/>
        <w:adjustRightInd w:val="0"/>
        <w:rPr>
          <w:rFonts w:cs="Arial"/>
          <w:sz w:val="32"/>
          <w:szCs w:val="32"/>
        </w:rPr>
      </w:pPr>
    </w:p>
    <w:p w14:paraId="38A53222" w14:textId="58688048" w:rsidR="00887C28" w:rsidRDefault="00887C28" w:rsidP="00624C63">
      <w:pPr>
        <w:autoSpaceDE w:val="0"/>
        <w:autoSpaceDN w:val="0"/>
        <w:adjustRightInd w:val="0"/>
        <w:rPr>
          <w:rFonts w:cs="Arial"/>
          <w:sz w:val="32"/>
          <w:szCs w:val="32"/>
        </w:rPr>
      </w:pPr>
      <w:r w:rsidRPr="00887C28">
        <w:rPr>
          <w:rFonts w:cs="Arial"/>
          <w:sz w:val="32"/>
          <w:szCs w:val="32"/>
        </w:rPr>
        <w:t>This is not a medical guide - please see your doctor in relation to any medical conditions and follow their guidelines. If you do not see an improvement in your symptoms after a few weeks, please seek advice from your doctor.</w:t>
      </w:r>
    </w:p>
    <w:p w14:paraId="3C0E4005" w14:textId="09BACEF2" w:rsidR="00887C28" w:rsidRDefault="00887C28" w:rsidP="00624C63">
      <w:pPr>
        <w:autoSpaceDE w:val="0"/>
        <w:autoSpaceDN w:val="0"/>
        <w:adjustRightInd w:val="0"/>
        <w:rPr>
          <w:rFonts w:cs="Arial"/>
          <w:sz w:val="32"/>
          <w:szCs w:val="32"/>
        </w:rPr>
      </w:pPr>
    </w:p>
    <w:p w14:paraId="7F3D5369" w14:textId="4802CDC9" w:rsidR="00887C28" w:rsidRDefault="00887C28" w:rsidP="00887C28">
      <w:pPr>
        <w:pStyle w:val="Heading2"/>
      </w:pPr>
      <w:r>
        <w:t>Set-up and operation</w:t>
      </w:r>
    </w:p>
    <w:p w14:paraId="585DF5E7" w14:textId="707303C1" w:rsidR="004170E8" w:rsidRDefault="004170E8" w:rsidP="00624C63">
      <w:pPr>
        <w:autoSpaceDE w:val="0"/>
        <w:autoSpaceDN w:val="0"/>
        <w:adjustRightInd w:val="0"/>
        <w:rPr>
          <w:rFonts w:cs="Arial"/>
          <w:sz w:val="32"/>
          <w:szCs w:val="32"/>
        </w:rPr>
      </w:pPr>
      <w:r w:rsidRPr="004170E8">
        <w:rPr>
          <w:rFonts w:cs="Arial"/>
          <w:sz w:val="32"/>
          <w:szCs w:val="32"/>
        </w:rPr>
        <w:t>Remove all packaging from around the lamp</w:t>
      </w:r>
      <w:r w:rsidR="00261927">
        <w:rPr>
          <w:rFonts w:cs="Arial"/>
          <w:sz w:val="32"/>
          <w:szCs w:val="32"/>
        </w:rPr>
        <w:t>.</w:t>
      </w:r>
    </w:p>
    <w:p w14:paraId="4C821728" w14:textId="77777777" w:rsidR="00EA5258" w:rsidRDefault="00EA5258" w:rsidP="00624C63">
      <w:pPr>
        <w:autoSpaceDE w:val="0"/>
        <w:autoSpaceDN w:val="0"/>
        <w:adjustRightInd w:val="0"/>
        <w:rPr>
          <w:rFonts w:cs="Arial"/>
          <w:sz w:val="32"/>
          <w:szCs w:val="32"/>
        </w:rPr>
      </w:pPr>
    </w:p>
    <w:p w14:paraId="121D17A0" w14:textId="323C4078" w:rsidR="004170E8" w:rsidRDefault="00C20FD6" w:rsidP="00624C63">
      <w:pPr>
        <w:autoSpaceDE w:val="0"/>
        <w:autoSpaceDN w:val="0"/>
        <w:adjustRightInd w:val="0"/>
        <w:rPr>
          <w:rFonts w:cs="Arial"/>
          <w:sz w:val="32"/>
          <w:szCs w:val="32"/>
        </w:rPr>
      </w:pPr>
      <w:r>
        <w:rPr>
          <w:rFonts w:cs="Arial"/>
          <w:sz w:val="32"/>
          <w:szCs w:val="32"/>
        </w:rPr>
        <w:t>I</w:t>
      </w:r>
      <w:r w:rsidR="004170E8" w:rsidRPr="004170E8">
        <w:rPr>
          <w:rFonts w:cs="Arial"/>
          <w:sz w:val="32"/>
          <w:szCs w:val="32"/>
        </w:rPr>
        <w:t xml:space="preserve">nsert the power adapter jack into the socket at the rear of the lamp and plug the adapter into a conveniently located electrical socket. </w:t>
      </w:r>
    </w:p>
    <w:p w14:paraId="36E22F62" w14:textId="77777777" w:rsidR="00574566" w:rsidRDefault="00574566" w:rsidP="00624C63">
      <w:pPr>
        <w:autoSpaceDE w:val="0"/>
        <w:autoSpaceDN w:val="0"/>
        <w:adjustRightInd w:val="0"/>
        <w:rPr>
          <w:rFonts w:cs="Arial"/>
          <w:sz w:val="32"/>
          <w:szCs w:val="32"/>
        </w:rPr>
      </w:pPr>
    </w:p>
    <w:p w14:paraId="5AA5D5D2" w14:textId="77777777" w:rsidR="00261927" w:rsidRDefault="00261927" w:rsidP="00261927">
      <w:pPr>
        <w:autoSpaceDE w:val="0"/>
        <w:autoSpaceDN w:val="0"/>
        <w:adjustRightInd w:val="0"/>
        <w:rPr>
          <w:rFonts w:cs="Arial"/>
          <w:sz w:val="32"/>
          <w:szCs w:val="32"/>
        </w:rPr>
      </w:pPr>
      <w:r>
        <w:rPr>
          <w:rFonts w:cs="Arial"/>
          <w:sz w:val="32"/>
          <w:szCs w:val="32"/>
        </w:rPr>
        <w:t xml:space="preserve">To open the shade, hold the light near the adapter cable with one hand and with the other placed towards the base on the opposite side of the light, gently lift the shade upwards. At the top of the light is the carry handle and a hinge. </w:t>
      </w:r>
    </w:p>
    <w:p w14:paraId="2708B47B" w14:textId="77777777" w:rsidR="00261927" w:rsidRDefault="00261927" w:rsidP="00261927">
      <w:pPr>
        <w:autoSpaceDE w:val="0"/>
        <w:autoSpaceDN w:val="0"/>
        <w:adjustRightInd w:val="0"/>
        <w:rPr>
          <w:rFonts w:cs="Arial"/>
          <w:sz w:val="32"/>
          <w:szCs w:val="32"/>
        </w:rPr>
      </w:pPr>
    </w:p>
    <w:p w14:paraId="14008856" w14:textId="77777777" w:rsidR="00261927" w:rsidRDefault="00261927" w:rsidP="00261927">
      <w:pPr>
        <w:autoSpaceDE w:val="0"/>
        <w:autoSpaceDN w:val="0"/>
        <w:adjustRightInd w:val="0"/>
        <w:rPr>
          <w:color w:val="000000"/>
        </w:rPr>
      </w:pPr>
      <w:r>
        <w:rPr>
          <w:rFonts w:cs="Arial"/>
          <w:sz w:val="32"/>
          <w:szCs w:val="32"/>
        </w:rPr>
        <w:t>On the base of the light there is an oval button. This button can be used to adjust the brightness and to turn the light off.</w:t>
      </w:r>
    </w:p>
    <w:p w14:paraId="395A5CC5" w14:textId="77777777" w:rsidR="00261927" w:rsidRDefault="00261927" w:rsidP="00624C63">
      <w:pPr>
        <w:autoSpaceDE w:val="0"/>
        <w:autoSpaceDN w:val="0"/>
        <w:adjustRightInd w:val="0"/>
        <w:rPr>
          <w:rFonts w:cs="Arial"/>
          <w:sz w:val="32"/>
          <w:szCs w:val="32"/>
        </w:rPr>
      </w:pPr>
    </w:p>
    <w:p w14:paraId="7E0E9E2B" w14:textId="77777777" w:rsidR="00E5722F" w:rsidRDefault="00574566" w:rsidP="00E5722F">
      <w:pPr>
        <w:autoSpaceDE w:val="0"/>
        <w:autoSpaceDN w:val="0"/>
        <w:adjustRightInd w:val="0"/>
        <w:rPr>
          <w:rFonts w:cs="Arial"/>
          <w:sz w:val="32"/>
          <w:szCs w:val="32"/>
        </w:rPr>
      </w:pPr>
      <w:r>
        <w:rPr>
          <w:rFonts w:cs="Arial"/>
          <w:sz w:val="32"/>
          <w:szCs w:val="32"/>
        </w:rPr>
        <w:t xml:space="preserve">The light can be used in Task Mode and in </w:t>
      </w:r>
      <w:r w:rsidRPr="004170E8">
        <w:rPr>
          <w:rFonts w:cs="Arial"/>
          <w:sz w:val="32"/>
          <w:szCs w:val="32"/>
        </w:rPr>
        <w:t>Light Therapy Mode</w:t>
      </w:r>
      <w:r>
        <w:rPr>
          <w:rFonts w:cs="Arial"/>
          <w:sz w:val="32"/>
          <w:szCs w:val="32"/>
        </w:rPr>
        <w:t>.</w:t>
      </w:r>
      <w:r w:rsidR="00E5722F">
        <w:rPr>
          <w:rFonts w:cs="Arial"/>
          <w:sz w:val="32"/>
          <w:szCs w:val="32"/>
        </w:rPr>
        <w:t xml:space="preserve"> </w:t>
      </w:r>
      <w:r w:rsidR="00E5722F" w:rsidRPr="004170E8">
        <w:rPr>
          <w:rFonts w:cs="Arial"/>
          <w:sz w:val="32"/>
          <w:szCs w:val="32"/>
        </w:rPr>
        <w:t>In either Task or Therapy Modes the upper shade can be angled and rotated as required to enable optimum position of the light</w:t>
      </w:r>
    </w:p>
    <w:p w14:paraId="6CDC6BE5" w14:textId="77777777" w:rsidR="00574566" w:rsidRDefault="00574566" w:rsidP="00624C63">
      <w:pPr>
        <w:autoSpaceDE w:val="0"/>
        <w:autoSpaceDN w:val="0"/>
        <w:adjustRightInd w:val="0"/>
        <w:rPr>
          <w:rFonts w:cs="Arial"/>
          <w:sz w:val="32"/>
          <w:szCs w:val="32"/>
        </w:rPr>
      </w:pPr>
    </w:p>
    <w:p w14:paraId="05ACFA8E" w14:textId="5E63DBB3" w:rsidR="00574566" w:rsidRDefault="00574566" w:rsidP="00574566">
      <w:pPr>
        <w:pStyle w:val="Heading3"/>
      </w:pPr>
      <w:r>
        <w:t>Using the lamp in Task Mode</w:t>
      </w:r>
    </w:p>
    <w:p w14:paraId="5FD2E0E6" w14:textId="5E996B64" w:rsidR="004170E8" w:rsidRDefault="004170E8" w:rsidP="00624C63">
      <w:pPr>
        <w:autoSpaceDE w:val="0"/>
        <w:autoSpaceDN w:val="0"/>
        <w:adjustRightInd w:val="0"/>
        <w:rPr>
          <w:rFonts w:cs="Arial"/>
          <w:sz w:val="32"/>
          <w:szCs w:val="32"/>
        </w:rPr>
      </w:pPr>
      <w:r w:rsidRPr="004170E8">
        <w:rPr>
          <w:rFonts w:cs="Arial"/>
          <w:sz w:val="32"/>
          <w:szCs w:val="32"/>
        </w:rPr>
        <w:t xml:space="preserve">To operate the lamp in ‘Task Mode’ simply open the shade. The upper light will illuminate automatically and turn off when the shade is closed. </w:t>
      </w:r>
    </w:p>
    <w:p w14:paraId="198D78BA" w14:textId="77777777" w:rsidR="00D578CD" w:rsidRDefault="00D578CD" w:rsidP="00624C63">
      <w:pPr>
        <w:autoSpaceDE w:val="0"/>
        <w:autoSpaceDN w:val="0"/>
        <w:adjustRightInd w:val="0"/>
        <w:rPr>
          <w:rFonts w:cs="Arial"/>
          <w:sz w:val="32"/>
          <w:szCs w:val="32"/>
        </w:rPr>
      </w:pPr>
    </w:p>
    <w:p w14:paraId="3337093B" w14:textId="5A3D5786" w:rsidR="00D578CD" w:rsidRDefault="004170E8" w:rsidP="00624C63">
      <w:pPr>
        <w:autoSpaceDE w:val="0"/>
        <w:autoSpaceDN w:val="0"/>
        <w:adjustRightInd w:val="0"/>
        <w:rPr>
          <w:rFonts w:cs="Arial"/>
          <w:sz w:val="32"/>
          <w:szCs w:val="32"/>
        </w:rPr>
      </w:pPr>
      <w:r w:rsidRPr="004170E8">
        <w:rPr>
          <w:rFonts w:cs="Arial"/>
          <w:sz w:val="32"/>
          <w:szCs w:val="32"/>
        </w:rPr>
        <w:lastRenderedPageBreak/>
        <w:t>To adjust the brightness of the upper light briefly press the dimmer button</w:t>
      </w:r>
      <w:r>
        <w:rPr>
          <w:rFonts w:cs="Arial"/>
          <w:sz w:val="32"/>
          <w:szCs w:val="32"/>
        </w:rPr>
        <w:t xml:space="preserve"> </w:t>
      </w:r>
      <w:r w:rsidRPr="004170E8">
        <w:rPr>
          <w:rFonts w:cs="Arial"/>
          <w:sz w:val="32"/>
          <w:szCs w:val="32"/>
        </w:rPr>
        <w:t xml:space="preserve">at the base of the lamp. There are </w:t>
      </w:r>
      <w:r w:rsidR="00D578CD">
        <w:rPr>
          <w:rFonts w:cs="Arial"/>
          <w:sz w:val="32"/>
          <w:szCs w:val="32"/>
        </w:rPr>
        <w:t>three</w:t>
      </w:r>
      <w:r w:rsidRPr="004170E8">
        <w:rPr>
          <w:rFonts w:cs="Arial"/>
          <w:sz w:val="32"/>
          <w:szCs w:val="32"/>
        </w:rPr>
        <w:t xml:space="preserve"> brightness levels and OFF. </w:t>
      </w:r>
    </w:p>
    <w:p w14:paraId="434DFE50" w14:textId="6169E856" w:rsidR="004170E8" w:rsidRDefault="004170E8" w:rsidP="00624C63">
      <w:pPr>
        <w:autoSpaceDE w:val="0"/>
        <w:autoSpaceDN w:val="0"/>
        <w:adjustRightInd w:val="0"/>
        <w:rPr>
          <w:rFonts w:cs="Arial"/>
          <w:sz w:val="32"/>
          <w:szCs w:val="32"/>
        </w:rPr>
      </w:pPr>
      <w:r w:rsidRPr="00D578CD">
        <w:rPr>
          <w:rFonts w:cs="Arial"/>
          <w:b/>
          <w:bCs/>
          <w:sz w:val="32"/>
          <w:szCs w:val="32"/>
        </w:rPr>
        <w:t>Note</w:t>
      </w:r>
      <w:r w:rsidRPr="004170E8">
        <w:rPr>
          <w:rFonts w:cs="Arial"/>
          <w:sz w:val="32"/>
          <w:szCs w:val="32"/>
        </w:rPr>
        <w:t xml:space="preserve">: If the lamp is turned off with the dimmer button, it can be switched back on by briefly pressing the dimmer button again, without the need to open and close the shade). </w:t>
      </w:r>
    </w:p>
    <w:p w14:paraId="09E9A82D" w14:textId="77777777" w:rsidR="00D578CD" w:rsidRDefault="00D578CD" w:rsidP="00624C63">
      <w:pPr>
        <w:autoSpaceDE w:val="0"/>
        <w:autoSpaceDN w:val="0"/>
        <w:adjustRightInd w:val="0"/>
        <w:rPr>
          <w:rFonts w:cs="Arial"/>
          <w:sz w:val="32"/>
          <w:szCs w:val="32"/>
        </w:rPr>
      </w:pPr>
    </w:p>
    <w:p w14:paraId="316B64AF" w14:textId="43260F0A" w:rsidR="00D578CD" w:rsidRDefault="00D578CD" w:rsidP="00D578CD">
      <w:pPr>
        <w:pStyle w:val="Heading3"/>
      </w:pPr>
      <w:r>
        <w:t>Using the lamp in Light Therapy Mode</w:t>
      </w:r>
    </w:p>
    <w:p w14:paraId="57C1F713" w14:textId="5CF43585" w:rsidR="004170E8" w:rsidRDefault="004170E8" w:rsidP="00624C63">
      <w:pPr>
        <w:autoSpaceDE w:val="0"/>
        <w:autoSpaceDN w:val="0"/>
        <w:adjustRightInd w:val="0"/>
        <w:rPr>
          <w:rFonts w:cs="Arial"/>
          <w:sz w:val="32"/>
          <w:szCs w:val="32"/>
        </w:rPr>
      </w:pPr>
      <w:r w:rsidRPr="004170E8">
        <w:rPr>
          <w:rFonts w:cs="Arial"/>
          <w:sz w:val="32"/>
          <w:szCs w:val="32"/>
        </w:rPr>
        <w:t xml:space="preserve">To enter ‘Light Therapy Mode’ and illuminate the lower light, </w:t>
      </w:r>
      <w:proofErr w:type="gramStart"/>
      <w:r w:rsidRPr="004170E8">
        <w:rPr>
          <w:rFonts w:cs="Arial"/>
          <w:sz w:val="32"/>
          <w:szCs w:val="32"/>
        </w:rPr>
        <w:t>press</w:t>
      </w:r>
      <w:proofErr w:type="gramEnd"/>
      <w:r w:rsidRPr="004170E8">
        <w:rPr>
          <w:rFonts w:cs="Arial"/>
          <w:sz w:val="32"/>
          <w:szCs w:val="32"/>
        </w:rPr>
        <w:t xml:space="preserve"> and hold the dimmer button for two seconds. Both the upper and lower lights are illuminated on maximum brightness for 30 minutes. </w:t>
      </w:r>
    </w:p>
    <w:p w14:paraId="0BBB09F6" w14:textId="77777777" w:rsidR="00F61801" w:rsidRDefault="00F61801" w:rsidP="00624C63">
      <w:pPr>
        <w:autoSpaceDE w:val="0"/>
        <w:autoSpaceDN w:val="0"/>
        <w:adjustRightInd w:val="0"/>
        <w:rPr>
          <w:rFonts w:cs="Arial"/>
          <w:sz w:val="32"/>
          <w:szCs w:val="32"/>
        </w:rPr>
      </w:pPr>
    </w:p>
    <w:p w14:paraId="293F3491" w14:textId="46FDA54B" w:rsidR="004170E8" w:rsidRDefault="004170E8" w:rsidP="00624C63">
      <w:pPr>
        <w:autoSpaceDE w:val="0"/>
        <w:autoSpaceDN w:val="0"/>
        <w:adjustRightInd w:val="0"/>
        <w:rPr>
          <w:rFonts w:cs="Arial"/>
          <w:sz w:val="32"/>
          <w:szCs w:val="32"/>
        </w:rPr>
      </w:pPr>
      <w:r w:rsidRPr="004170E8">
        <w:rPr>
          <w:rFonts w:cs="Arial"/>
          <w:sz w:val="32"/>
          <w:szCs w:val="32"/>
        </w:rPr>
        <w:t xml:space="preserve">After 30 minutes of Therapy Mode the lamp automatically turns off. If you would like to continue your light therapy session, simply hold the button for two seconds and the lamp enters another </w:t>
      </w:r>
      <w:proofErr w:type="gramStart"/>
      <w:r w:rsidRPr="004170E8">
        <w:rPr>
          <w:rFonts w:cs="Arial"/>
          <w:sz w:val="32"/>
          <w:szCs w:val="32"/>
        </w:rPr>
        <w:t>30 minute</w:t>
      </w:r>
      <w:proofErr w:type="gramEnd"/>
      <w:r w:rsidRPr="004170E8">
        <w:rPr>
          <w:rFonts w:cs="Arial"/>
          <w:sz w:val="32"/>
          <w:szCs w:val="32"/>
        </w:rPr>
        <w:t xml:space="preserve"> session.</w:t>
      </w:r>
      <w:r>
        <w:rPr>
          <w:rFonts w:cs="Arial"/>
          <w:sz w:val="32"/>
          <w:szCs w:val="32"/>
        </w:rPr>
        <w:t xml:space="preserve"> </w:t>
      </w:r>
      <w:r w:rsidRPr="004170E8">
        <w:rPr>
          <w:rFonts w:cs="Arial"/>
          <w:sz w:val="32"/>
          <w:szCs w:val="32"/>
        </w:rPr>
        <w:t xml:space="preserve">Alternatively, briefly pressing the button switches the lamp back into ‘task’ mode and only the upper shade is illuminated. </w:t>
      </w:r>
    </w:p>
    <w:p w14:paraId="3A632209" w14:textId="77777777" w:rsidR="00F61801" w:rsidRDefault="00F61801" w:rsidP="00624C63">
      <w:pPr>
        <w:autoSpaceDE w:val="0"/>
        <w:autoSpaceDN w:val="0"/>
        <w:adjustRightInd w:val="0"/>
        <w:rPr>
          <w:rFonts w:cs="Arial"/>
          <w:sz w:val="32"/>
          <w:szCs w:val="32"/>
        </w:rPr>
      </w:pPr>
    </w:p>
    <w:p w14:paraId="2F839217" w14:textId="481D9879" w:rsidR="004170E8" w:rsidRDefault="004170E8" w:rsidP="00624C63">
      <w:pPr>
        <w:autoSpaceDE w:val="0"/>
        <w:autoSpaceDN w:val="0"/>
        <w:adjustRightInd w:val="0"/>
        <w:rPr>
          <w:rFonts w:cs="Arial"/>
          <w:sz w:val="32"/>
          <w:szCs w:val="32"/>
        </w:rPr>
      </w:pPr>
      <w:r w:rsidRPr="004170E8">
        <w:rPr>
          <w:rFonts w:cs="Arial"/>
          <w:sz w:val="32"/>
          <w:szCs w:val="32"/>
        </w:rPr>
        <w:t xml:space="preserve">As with ‘Task Mode’ while in ‘Light Therapy Mode’ the brightness can be reduced by briefly pressing the dimmer button. There are </w:t>
      </w:r>
      <w:r w:rsidR="00F61801">
        <w:rPr>
          <w:rFonts w:cs="Arial"/>
          <w:sz w:val="32"/>
          <w:szCs w:val="32"/>
        </w:rPr>
        <w:t>three</w:t>
      </w:r>
      <w:r w:rsidRPr="004170E8">
        <w:rPr>
          <w:rFonts w:cs="Arial"/>
          <w:sz w:val="32"/>
          <w:szCs w:val="32"/>
        </w:rPr>
        <w:t xml:space="preserve"> brightness levels that can be selected</w:t>
      </w:r>
      <w:r w:rsidR="00E5722F">
        <w:rPr>
          <w:rFonts w:cs="Arial"/>
          <w:sz w:val="32"/>
          <w:szCs w:val="32"/>
        </w:rPr>
        <w:t>.</w:t>
      </w:r>
      <w:r w:rsidRPr="004170E8">
        <w:rPr>
          <w:rFonts w:cs="Arial"/>
          <w:sz w:val="32"/>
          <w:szCs w:val="32"/>
        </w:rPr>
        <w:t xml:space="preserve"> </w:t>
      </w:r>
      <w:r w:rsidR="00E5722F">
        <w:rPr>
          <w:rFonts w:cs="Arial"/>
          <w:sz w:val="32"/>
          <w:szCs w:val="32"/>
        </w:rPr>
        <w:t>T</w:t>
      </w:r>
      <w:r w:rsidRPr="004170E8">
        <w:rPr>
          <w:rFonts w:cs="Arial"/>
          <w:sz w:val="32"/>
          <w:szCs w:val="32"/>
        </w:rPr>
        <w:t xml:space="preserve">he </w:t>
      </w:r>
      <w:proofErr w:type="gramStart"/>
      <w:r w:rsidRPr="004170E8">
        <w:rPr>
          <w:rFonts w:cs="Arial"/>
          <w:sz w:val="32"/>
          <w:szCs w:val="32"/>
        </w:rPr>
        <w:t>30 minute</w:t>
      </w:r>
      <w:proofErr w:type="gramEnd"/>
      <w:r w:rsidRPr="004170E8">
        <w:rPr>
          <w:rFonts w:cs="Arial"/>
          <w:sz w:val="32"/>
          <w:szCs w:val="32"/>
        </w:rPr>
        <w:t xml:space="preserve"> timer continues to function independent of the brightness level adjustment, the 30 minutes starting from when the lamp is first put into ‘Light Therapy Mode’</w:t>
      </w:r>
      <w:r w:rsidR="00E5722F">
        <w:rPr>
          <w:rFonts w:cs="Arial"/>
          <w:sz w:val="32"/>
          <w:szCs w:val="32"/>
        </w:rPr>
        <w:t>.</w:t>
      </w:r>
    </w:p>
    <w:p w14:paraId="46D9D770" w14:textId="2E2AD02F" w:rsidR="00F47ABF" w:rsidRDefault="00F47ABF" w:rsidP="00624C63">
      <w:pPr>
        <w:autoSpaceDE w:val="0"/>
        <w:autoSpaceDN w:val="0"/>
        <w:adjustRightInd w:val="0"/>
        <w:rPr>
          <w:rFonts w:cs="Arial"/>
          <w:sz w:val="32"/>
          <w:szCs w:val="32"/>
        </w:rPr>
      </w:pPr>
    </w:p>
    <w:p w14:paraId="332FA513" w14:textId="77777777" w:rsidR="004170E8" w:rsidRDefault="004170E8" w:rsidP="00624C63">
      <w:pPr>
        <w:autoSpaceDE w:val="0"/>
        <w:autoSpaceDN w:val="0"/>
        <w:adjustRightInd w:val="0"/>
        <w:rPr>
          <w:rFonts w:cs="Arial"/>
          <w:sz w:val="32"/>
          <w:szCs w:val="32"/>
        </w:rPr>
      </w:pPr>
      <w:r w:rsidRPr="00E5722F">
        <w:rPr>
          <w:rFonts w:cs="Arial"/>
          <w:b/>
          <w:bCs/>
          <w:sz w:val="32"/>
          <w:szCs w:val="32"/>
        </w:rPr>
        <w:t>Tip:</w:t>
      </w:r>
      <w:r w:rsidRPr="004170E8">
        <w:rPr>
          <w:rFonts w:cs="Arial"/>
          <w:sz w:val="32"/>
          <w:szCs w:val="32"/>
        </w:rPr>
        <w:t xml:space="preserve"> At any point during the operation of the lamp the light can be toggled between the single upper light and the combined upper and lower lights: </w:t>
      </w:r>
    </w:p>
    <w:p w14:paraId="38217422" w14:textId="77777777" w:rsidR="004170E8" w:rsidRDefault="004170E8" w:rsidP="00624C63">
      <w:pPr>
        <w:autoSpaceDE w:val="0"/>
        <w:autoSpaceDN w:val="0"/>
        <w:adjustRightInd w:val="0"/>
        <w:rPr>
          <w:rFonts w:cs="Arial"/>
          <w:sz w:val="32"/>
          <w:szCs w:val="32"/>
        </w:rPr>
      </w:pPr>
      <w:r w:rsidRPr="004170E8">
        <w:rPr>
          <w:rFonts w:cs="Arial"/>
          <w:sz w:val="32"/>
          <w:szCs w:val="32"/>
        </w:rPr>
        <w:t xml:space="preserve">- a brief press for upper light operation </w:t>
      </w:r>
    </w:p>
    <w:p w14:paraId="477366D4" w14:textId="69C635BC" w:rsidR="00F47ABF" w:rsidRDefault="004170E8" w:rsidP="00624C63">
      <w:pPr>
        <w:autoSpaceDE w:val="0"/>
        <w:autoSpaceDN w:val="0"/>
        <w:adjustRightInd w:val="0"/>
        <w:rPr>
          <w:rFonts w:cs="Arial"/>
          <w:sz w:val="32"/>
          <w:szCs w:val="32"/>
        </w:rPr>
      </w:pPr>
      <w:r w:rsidRPr="004170E8">
        <w:rPr>
          <w:rFonts w:cs="Arial"/>
          <w:sz w:val="32"/>
          <w:szCs w:val="32"/>
        </w:rPr>
        <w:t xml:space="preserve">- press &amp; hold to operate both upper and lower lights. If the lamp is closed while in Light Therapy </w:t>
      </w:r>
      <w:proofErr w:type="gramStart"/>
      <w:r w:rsidRPr="004170E8">
        <w:rPr>
          <w:rFonts w:cs="Arial"/>
          <w:sz w:val="32"/>
          <w:szCs w:val="32"/>
        </w:rPr>
        <w:t>Mode</w:t>
      </w:r>
      <w:proofErr w:type="gramEnd"/>
      <w:r w:rsidRPr="004170E8">
        <w:rPr>
          <w:rFonts w:cs="Arial"/>
          <w:sz w:val="32"/>
          <w:szCs w:val="32"/>
        </w:rPr>
        <w:t xml:space="preserve"> both lights will turn off. Opening the shade will switch on the upper light only. To re-enter Therapy Mode, simply press and hold </w:t>
      </w:r>
      <w:r>
        <w:rPr>
          <w:rFonts w:cs="Arial"/>
          <w:sz w:val="32"/>
          <w:szCs w:val="32"/>
        </w:rPr>
        <w:t xml:space="preserve">the </w:t>
      </w:r>
      <w:r w:rsidRPr="004170E8">
        <w:rPr>
          <w:rFonts w:cs="Arial"/>
          <w:sz w:val="32"/>
          <w:szCs w:val="32"/>
        </w:rPr>
        <w:t>button</w:t>
      </w:r>
      <w:r>
        <w:rPr>
          <w:rFonts w:cs="Arial"/>
          <w:sz w:val="32"/>
          <w:szCs w:val="32"/>
        </w:rPr>
        <w:t>.</w:t>
      </w:r>
    </w:p>
    <w:p w14:paraId="180F7D7F" w14:textId="77777777" w:rsidR="004170E8" w:rsidRDefault="004170E8" w:rsidP="00624C63">
      <w:pPr>
        <w:autoSpaceDE w:val="0"/>
        <w:autoSpaceDN w:val="0"/>
        <w:adjustRightInd w:val="0"/>
        <w:rPr>
          <w:rFonts w:cs="Arial"/>
          <w:sz w:val="32"/>
          <w:szCs w:val="32"/>
        </w:rPr>
      </w:pPr>
    </w:p>
    <w:p w14:paraId="4A88BA3F" w14:textId="78780F85" w:rsidR="00C1101E" w:rsidRDefault="00E06442" w:rsidP="00E06442">
      <w:pPr>
        <w:pStyle w:val="Heading2"/>
      </w:pPr>
      <w:bookmarkStart w:id="8" w:name="_Hlk98410308"/>
      <w:bookmarkEnd w:id="6"/>
      <w:bookmarkEnd w:id="7"/>
      <w:r>
        <w:t>Technical specification</w:t>
      </w:r>
    </w:p>
    <w:p w14:paraId="676CDD6D" w14:textId="77777777" w:rsidR="00E06442" w:rsidRDefault="00E06442" w:rsidP="00E06442">
      <w:pPr>
        <w:pStyle w:val="ListBullet"/>
      </w:pPr>
      <w:r>
        <w:t>Tested to Medical Safety Standard EN/IEC 60601-1.</w:t>
      </w:r>
    </w:p>
    <w:p w14:paraId="44DD7E1D" w14:textId="77777777" w:rsidR="00E06442" w:rsidRDefault="00E06442" w:rsidP="00E06442">
      <w:pPr>
        <w:pStyle w:val="ListBullet"/>
      </w:pPr>
      <w:bookmarkStart w:id="9" w:name="_Hlk120716914"/>
      <w:r>
        <w:t>Adjustable brightness: three-step dimmer button.</w:t>
      </w:r>
    </w:p>
    <w:bookmarkEnd w:id="9"/>
    <w:p w14:paraId="406F38C9" w14:textId="77777777" w:rsidR="00E06442" w:rsidRPr="008E5446" w:rsidRDefault="00E06442" w:rsidP="00E06442">
      <w:pPr>
        <w:pStyle w:val="ListBullet"/>
        <w:rPr>
          <w:strike/>
        </w:rPr>
      </w:pPr>
      <w:r w:rsidRPr="00C80336">
        <w:t>Bulb lifespan: Up to 50,000 hours</w:t>
      </w:r>
      <w:r w:rsidRPr="008E5446">
        <w:rPr>
          <w:strike/>
        </w:rPr>
        <w:t>.</w:t>
      </w:r>
    </w:p>
    <w:p w14:paraId="05E25416" w14:textId="77777777" w:rsidR="00E06442" w:rsidRDefault="00E06442" w:rsidP="00E06442"/>
    <w:p w14:paraId="56C07408" w14:textId="3BA1560D" w:rsidR="00E06442" w:rsidRPr="00C93694" w:rsidRDefault="00E06442" w:rsidP="00AD3F3A">
      <w:pPr>
        <w:pStyle w:val="Heading3"/>
      </w:pPr>
      <w:r w:rsidRPr="00C93694">
        <w:t>Light output</w:t>
      </w:r>
    </w:p>
    <w:p w14:paraId="30303EE8" w14:textId="77777777" w:rsidR="00E06442" w:rsidRDefault="00E06442" w:rsidP="00E06442">
      <w:pPr>
        <w:pStyle w:val="ListBullet"/>
      </w:pPr>
      <w:r>
        <w:t>Light source: LED.</w:t>
      </w:r>
    </w:p>
    <w:p w14:paraId="45EA289E" w14:textId="77777777" w:rsidR="00E06442" w:rsidRDefault="00E06442" w:rsidP="00E06442">
      <w:pPr>
        <w:pStyle w:val="ListBullet"/>
      </w:pPr>
      <w:r>
        <w:t>Lumens: 800.</w:t>
      </w:r>
    </w:p>
    <w:p w14:paraId="4325032D" w14:textId="77777777" w:rsidR="00E06442" w:rsidRDefault="00E06442" w:rsidP="00E06442">
      <w:pPr>
        <w:pStyle w:val="ListBullet"/>
      </w:pPr>
      <w:r>
        <w:t>Lux: 10,000 at 10cm; 5,000 at 20cm; 2,500 at 30cm.</w:t>
      </w:r>
    </w:p>
    <w:p w14:paraId="7DF79DA6" w14:textId="77777777" w:rsidR="00E06442" w:rsidRDefault="00E06442" w:rsidP="00E06442">
      <w:pPr>
        <w:pStyle w:val="ListBullet"/>
      </w:pPr>
      <w:r>
        <w:t>Colour temperature: 6,000k (daylight white light).</w:t>
      </w:r>
    </w:p>
    <w:p w14:paraId="1F67F460" w14:textId="77777777" w:rsidR="00E06442" w:rsidRDefault="00E06442" w:rsidP="00E06442">
      <w:pPr>
        <w:pStyle w:val="ListBullet"/>
      </w:pPr>
      <w:r>
        <w:lastRenderedPageBreak/>
        <w:t>CRI: 95+.</w:t>
      </w:r>
    </w:p>
    <w:p w14:paraId="7216BF25" w14:textId="77777777" w:rsidR="00E06442" w:rsidRDefault="00E06442" w:rsidP="00E06442">
      <w:pPr>
        <w:pStyle w:val="ListBullet"/>
      </w:pPr>
      <w:r>
        <w:t>Power consumption: 19W.</w:t>
      </w:r>
    </w:p>
    <w:p w14:paraId="2D3CEBBF" w14:textId="77777777" w:rsidR="00E06442" w:rsidRPr="00406724" w:rsidRDefault="00E06442" w:rsidP="00C1101E">
      <w:pPr>
        <w:rPr>
          <w:color w:val="000000"/>
        </w:rPr>
      </w:pPr>
    </w:p>
    <w:p w14:paraId="7A5DE963" w14:textId="77777777" w:rsidR="001505F2" w:rsidRPr="00406724" w:rsidRDefault="001505F2" w:rsidP="00624C63">
      <w:pPr>
        <w:pStyle w:val="Heading2"/>
      </w:pPr>
      <w:r w:rsidRPr="00406724">
        <w:t>Cleaning</w:t>
      </w:r>
    </w:p>
    <w:p w14:paraId="7FCF6762" w14:textId="77777777" w:rsidR="008D242B" w:rsidRPr="00624C63" w:rsidRDefault="00C1101E" w:rsidP="00C1101E">
      <w:pPr>
        <w:rPr>
          <w:color w:val="000000"/>
          <w:sz w:val="32"/>
          <w:szCs w:val="32"/>
        </w:rPr>
      </w:pPr>
      <w:r w:rsidRPr="00624C63">
        <w:rPr>
          <w:color w:val="000000"/>
          <w:sz w:val="32"/>
          <w:szCs w:val="32"/>
        </w:rPr>
        <w:t>After removing from mains power supply, the light can be cleaned with a duster or damp (not wet) cloth containing a mild soap solution and then dry with a soft cloth. Do not use spray cleaners or large amounts of liquid.</w:t>
      </w:r>
    </w:p>
    <w:p w14:paraId="52BE1482" w14:textId="77777777" w:rsidR="00C1101E" w:rsidRPr="00406724" w:rsidRDefault="00C1101E" w:rsidP="00C1101E">
      <w:pPr>
        <w:rPr>
          <w:color w:val="4472C4"/>
        </w:rPr>
      </w:pPr>
    </w:p>
    <w:p w14:paraId="6125AD72" w14:textId="77777777" w:rsidR="00105F0A" w:rsidRDefault="00105F0A" w:rsidP="00105F0A">
      <w:pPr>
        <w:pStyle w:val="Heading2"/>
      </w:pPr>
      <w:bookmarkStart w:id="10" w:name="_Toc378689218"/>
      <w:r>
        <w:t>How to contact RNIB</w:t>
      </w:r>
      <w:bookmarkEnd w:id="10"/>
      <w:r>
        <w:t xml:space="preserve"> </w:t>
      </w:r>
    </w:p>
    <w:p w14:paraId="7D7BCFAB" w14:textId="77777777" w:rsidR="00105F0A" w:rsidRPr="00913C00" w:rsidRDefault="00105F0A" w:rsidP="00105F0A">
      <w:pPr>
        <w:rPr>
          <w:rFonts w:cs="Arial"/>
          <w:sz w:val="32"/>
          <w:szCs w:val="32"/>
        </w:rPr>
      </w:pPr>
      <w:r w:rsidRPr="00913C00">
        <w:rPr>
          <w:rFonts w:cs="Arial"/>
          <w:sz w:val="32"/>
          <w:szCs w:val="32"/>
        </w:rPr>
        <w:t>Phone: 0303 123 9999</w:t>
      </w:r>
    </w:p>
    <w:p w14:paraId="11DACA7C" w14:textId="77777777" w:rsidR="00105F0A" w:rsidRPr="00913C00" w:rsidRDefault="00105F0A" w:rsidP="00105F0A">
      <w:pPr>
        <w:rPr>
          <w:rFonts w:cs="Arial"/>
          <w:sz w:val="32"/>
          <w:szCs w:val="32"/>
        </w:rPr>
      </w:pPr>
      <w:r w:rsidRPr="00913C00">
        <w:rPr>
          <w:rFonts w:cs="Arial"/>
          <w:sz w:val="32"/>
          <w:szCs w:val="32"/>
        </w:rPr>
        <w:t>Email: shop@rnib.org.uk</w:t>
      </w:r>
    </w:p>
    <w:p w14:paraId="1196B82A" w14:textId="77777777" w:rsidR="00105F0A" w:rsidRPr="00913C00" w:rsidRDefault="00105F0A" w:rsidP="00105F0A">
      <w:pPr>
        <w:rPr>
          <w:rFonts w:cs="Arial"/>
          <w:sz w:val="32"/>
          <w:szCs w:val="32"/>
        </w:rPr>
      </w:pPr>
      <w:r w:rsidRPr="00913C00">
        <w:rPr>
          <w:rFonts w:cs="Arial"/>
          <w:sz w:val="32"/>
          <w:szCs w:val="32"/>
        </w:rPr>
        <w:t>Address: RNIB, Northminster House, Northminster, Peterborough PE1 1YN</w:t>
      </w:r>
    </w:p>
    <w:p w14:paraId="5E23D0D0" w14:textId="77777777" w:rsidR="00105F0A" w:rsidRPr="00913C00" w:rsidRDefault="00105F0A" w:rsidP="00105F0A">
      <w:pPr>
        <w:rPr>
          <w:rFonts w:cs="Arial"/>
          <w:sz w:val="32"/>
          <w:szCs w:val="32"/>
        </w:rPr>
      </w:pPr>
      <w:r w:rsidRPr="00913C00">
        <w:rPr>
          <w:rFonts w:cs="Arial"/>
          <w:sz w:val="32"/>
          <w:szCs w:val="32"/>
        </w:rPr>
        <w:t>Online Shop: shop.rnib.org.uk</w:t>
      </w:r>
    </w:p>
    <w:p w14:paraId="1F0EA630" w14:textId="77777777" w:rsidR="00105F0A" w:rsidRPr="00913C00" w:rsidRDefault="00105F0A" w:rsidP="00105F0A">
      <w:pPr>
        <w:rPr>
          <w:rFonts w:cs="Arial"/>
          <w:sz w:val="32"/>
          <w:szCs w:val="32"/>
        </w:rPr>
      </w:pPr>
      <w:r w:rsidRPr="00913C00">
        <w:rPr>
          <w:rFonts w:cs="Arial"/>
          <w:sz w:val="32"/>
          <w:szCs w:val="32"/>
        </w:rPr>
        <w:t xml:space="preserve">Email for international customers: exports@rnib.org.uk </w:t>
      </w:r>
    </w:p>
    <w:p w14:paraId="750A8D40" w14:textId="77777777" w:rsidR="00105F0A" w:rsidRDefault="00105F0A" w:rsidP="00105F0A"/>
    <w:p w14:paraId="30D9CC08" w14:textId="77777777" w:rsidR="00105F0A" w:rsidRDefault="00105F0A" w:rsidP="00105F0A">
      <w:pPr>
        <w:pStyle w:val="Heading2"/>
      </w:pPr>
      <w:bookmarkStart w:id="11" w:name="_Toc378689219"/>
      <w:r w:rsidRPr="00B40769">
        <w:t>Terms and conditions of sale</w:t>
      </w:r>
      <w:bookmarkEnd w:id="11"/>
      <w:r>
        <w:t xml:space="preserve"> </w:t>
      </w:r>
    </w:p>
    <w:p w14:paraId="2E752B72" w14:textId="77777777" w:rsidR="00105F0A" w:rsidRPr="00624C63" w:rsidRDefault="00105F0A" w:rsidP="00105F0A">
      <w:pPr>
        <w:rPr>
          <w:sz w:val="32"/>
          <w:szCs w:val="32"/>
        </w:rPr>
      </w:pPr>
      <w:r w:rsidRPr="00624C63">
        <w:rPr>
          <w:sz w:val="32"/>
          <w:szCs w:val="32"/>
        </w:rPr>
        <w:t>This product is guaranteed from manufacturing faults f</w:t>
      </w:r>
      <w:r w:rsidRPr="005928A8">
        <w:rPr>
          <w:sz w:val="32"/>
          <w:szCs w:val="32"/>
        </w:rPr>
        <w:t>or 24 months</w:t>
      </w:r>
      <w:r w:rsidRPr="00624C63">
        <w:rPr>
          <w:sz w:val="32"/>
          <w:szCs w:val="32"/>
        </w:rPr>
        <w:t xml:space="preserve"> from the date of purchase.  If you have any issues with the product and you did not purchase directly from RNIB then please contact your retailer in the first instance. </w:t>
      </w:r>
    </w:p>
    <w:p w14:paraId="60107467" w14:textId="77777777" w:rsidR="00105F0A" w:rsidRPr="00624C63" w:rsidRDefault="00105F0A" w:rsidP="00105F0A">
      <w:pPr>
        <w:rPr>
          <w:sz w:val="32"/>
          <w:szCs w:val="32"/>
        </w:rPr>
      </w:pPr>
    </w:p>
    <w:p w14:paraId="724E71E6" w14:textId="77777777" w:rsidR="00105F0A" w:rsidRPr="00624C63" w:rsidRDefault="00105F0A" w:rsidP="00105F0A">
      <w:pPr>
        <w:rPr>
          <w:sz w:val="32"/>
          <w:szCs w:val="32"/>
        </w:rPr>
      </w:pPr>
      <w:r w:rsidRPr="00624C63">
        <w:rPr>
          <w:sz w:val="32"/>
          <w:szCs w:val="32"/>
        </w:rPr>
        <w:t xml:space="preserve">For all returns and repairs contact RNIB first to get a returns authorisation number to help us deal efficiently with your product return. </w:t>
      </w:r>
    </w:p>
    <w:p w14:paraId="467486A1" w14:textId="77777777" w:rsidR="00105F0A" w:rsidRPr="00624C63" w:rsidRDefault="00105F0A" w:rsidP="00105F0A">
      <w:pPr>
        <w:rPr>
          <w:sz w:val="32"/>
          <w:szCs w:val="32"/>
        </w:rPr>
      </w:pPr>
    </w:p>
    <w:p w14:paraId="7F5DB4E9" w14:textId="77777777" w:rsidR="00105F0A" w:rsidRPr="00624C63" w:rsidRDefault="00105F0A" w:rsidP="00105F0A">
      <w:pPr>
        <w:rPr>
          <w:sz w:val="32"/>
          <w:szCs w:val="32"/>
        </w:rPr>
      </w:pPr>
      <w:r w:rsidRPr="00624C63">
        <w:rPr>
          <w:sz w:val="32"/>
          <w:szCs w:val="32"/>
        </w:rPr>
        <w:t xml:space="preserve">You can request full terms and conditions from RNIB or view them online. </w:t>
      </w:r>
    </w:p>
    <w:p w14:paraId="48F25A76" w14:textId="77777777" w:rsidR="00105F0A" w:rsidRPr="00624C63" w:rsidRDefault="00105F0A" w:rsidP="00105F0A">
      <w:pPr>
        <w:rPr>
          <w:sz w:val="32"/>
          <w:szCs w:val="32"/>
        </w:rPr>
      </w:pPr>
    </w:p>
    <w:p w14:paraId="1485389C" w14:textId="77777777"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 w:val="32"/>
          <w:szCs w:val="32"/>
        </w:rPr>
        <w:t>all of</w:t>
      </w:r>
      <w:proofErr w:type="gramEnd"/>
      <w:r w:rsidRPr="00624C63">
        <w:rPr>
          <w:rFonts w:cs="Arial"/>
          <w:sz w:val="32"/>
          <w:szCs w:val="32"/>
        </w:rPr>
        <w:t xml:space="preserve"> its taxable profits to RNIB.</w:t>
      </w:r>
    </w:p>
    <w:p w14:paraId="55D9870C" w14:textId="77777777" w:rsidR="00105F0A" w:rsidRPr="00624C63" w:rsidRDefault="00105F0A" w:rsidP="00105F0A">
      <w:pPr>
        <w:autoSpaceDE w:val="0"/>
        <w:autoSpaceDN w:val="0"/>
        <w:adjustRightInd w:val="0"/>
        <w:rPr>
          <w:rFonts w:cs="Arial"/>
          <w:sz w:val="32"/>
          <w:szCs w:val="32"/>
        </w:rPr>
      </w:pPr>
    </w:p>
    <w:p w14:paraId="151EB10D" w14:textId="164CA2DB" w:rsidR="00105F0A" w:rsidRPr="00624C63" w:rsidRDefault="001A0322" w:rsidP="00105F0A">
      <w:pPr>
        <w:rPr>
          <w:color w:val="FF0000"/>
          <w:sz w:val="32"/>
          <w:szCs w:val="32"/>
        </w:rPr>
      </w:pPr>
      <w:r w:rsidRPr="00624C63">
        <w:rPr>
          <w:noProof/>
          <w:sz w:val="32"/>
          <w:szCs w:val="32"/>
        </w:rPr>
        <w:drawing>
          <wp:inline distT="0" distB="0" distL="0" distR="0" wp14:anchorId="22C41410" wp14:editId="482B735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105F0A" w:rsidRPr="00624C63">
        <w:rPr>
          <w:sz w:val="32"/>
          <w:szCs w:val="32"/>
        </w:rPr>
        <w:t xml:space="preserve">           </w:t>
      </w:r>
    </w:p>
    <w:p w14:paraId="557B0375" w14:textId="77777777" w:rsidR="00105F0A" w:rsidRPr="00624C63" w:rsidRDefault="00105F0A" w:rsidP="00105F0A">
      <w:pPr>
        <w:rPr>
          <w:sz w:val="32"/>
          <w:szCs w:val="32"/>
        </w:rPr>
      </w:pPr>
      <w:r w:rsidRPr="00624C63">
        <w:rPr>
          <w:sz w:val="32"/>
          <w:szCs w:val="32"/>
        </w:rPr>
        <w:t xml:space="preserve"> </w:t>
      </w:r>
    </w:p>
    <w:p w14:paraId="6B408122" w14:textId="77777777" w:rsidR="00105F0A" w:rsidRPr="00624C63" w:rsidRDefault="00105F0A" w:rsidP="00105F0A">
      <w:pPr>
        <w:rPr>
          <w:sz w:val="32"/>
          <w:szCs w:val="32"/>
        </w:rPr>
      </w:pPr>
      <w:r w:rsidRPr="00624C63">
        <w:rPr>
          <w:sz w:val="32"/>
          <w:szCs w:val="32"/>
        </w:rPr>
        <w:t xml:space="preserve">This product is CE marked and fully complies with all applicable EU legislation. </w:t>
      </w:r>
    </w:p>
    <w:p w14:paraId="24A6E931" w14:textId="77777777" w:rsidR="00105F0A" w:rsidRPr="00624C63" w:rsidRDefault="00105F0A" w:rsidP="00105F0A">
      <w:pPr>
        <w:rPr>
          <w:sz w:val="32"/>
          <w:szCs w:val="32"/>
        </w:rPr>
      </w:pPr>
    </w:p>
    <w:p w14:paraId="324CCFBF" w14:textId="203327F4" w:rsidR="00105F0A" w:rsidRPr="00624C63" w:rsidRDefault="001A0322" w:rsidP="00105F0A">
      <w:pPr>
        <w:rPr>
          <w:sz w:val="32"/>
          <w:szCs w:val="32"/>
        </w:rPr>
      </w:pPr>
      <w:r w:rsidRPr="00624C63">
        <w:rPr>
          <w:noProof/>
          <w:sz w:val="32"/>
          <w:szCs w:val="32"/>
        </w:rPr>
        <w:lastRenderedPageBreak/>
        <mc:AlternateContent>
          <mc:Choice Requires="wps">
            <w:drawing>
              <wp:anchor distT="45720" distB="45720" distL="114300" distR="114300" simplePos="0" relativeHeight="251657728" behindDoc="0" locked="0" layoutInCell="1" allowOverlap="1" wp14:anchorId="5742709E" wp14:editId="61AADFF8">
                <wp:simplePos x="0" y="0"/>
                <wp:positionH relativeFrom="margin">
                  <wp:align>left</wp:align>
                </wp:positionH>
                <wp:positionV relativeFrom="paragraph">
                  <wp:posOffset>11430</wp:posOffset>
                </wp:positionV>
                <wp:extent cx="1362075" cy="1247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47775"/>
                        </a:xfrm>
                        <a:prstGeom prst="rect">
                          <a:avLst/>
                        </a:prstGeom>
                        <a:solidFill>
                          <a:srgbClr val="FFFFFF"/>
                        </a:solidFill>
                        <a:ln w="9525">
                          <a:noFill/>
                          <a:miter lim="800000"/>
                          <a:headEnd/>
                          <a:tailEnd/>
                        </a:ln>
                      </wps:spPr>
                      <wps:txbx>
                        <w:txbxContent>
                          <w:p w14:paraId="4E9564EF" w14:textId="6DC306ED" w:rsidR="00105F0A" w:rsidRDefault="001A0322" w:rsidP="00105F0A">
                            <w:r w:rsidRPr="004A09D9">
                              <w:rPr>
                                <w:noProof/>
                              </w:rPr>
                              <w:drawing>
                                <wp:inline distT="0" distB="0" distL="0" distR="0" wp14:anchorId="28A854FD" wp14:editId="2B36C0A7">
                                  <wp:extent cx="885825" cy="885825"/>
                                  <wp:effectExtent l="0" t="0" r="9525" b="9525"/>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709E" id="_x0000_t202" coordsize="21600,21600" o:spt="202" path="m,l,21600r21600,l21600,xe">
                <v:stroke joinstyle="miter"/>
                <v:path gradientshapeok="t" o:connecttype="rect"/>
              </v:shapetype>
              <v:shape id="Text Box 2" o:spid="_x0000_s1026" type="#_x0000_t202" style="position:absolute;margin-left:0;margin-top:.9pt;width:107.25pt;height:98.2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" stroked="f">
                <v:textbox>
                  <w:txbxContent>
                    <w:p w14:paraId="4E9564EF" w14:textId="6DC306ED" w:rsidR="00105F0A" w:rsidRDefault="001A0322" w:rsidP="00105F0A">
                      <w:r w:rsidRPr="004A09D9">
                        <w:rPr>
                          <w:noProof/>
                        </w:rPr>
                        <w:drawing>
                          <wp:inline distT="0" distB="0" distL="0" distR="0" wp14:anchorId="28A854FD" wp14:editId="2B36C0A7">
                            <wp:extent cx="885825" cy="885825"/>
                            <wp:effectExtent l="0" t="0" r="9525" b="9525"/>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w10:wrap type="square" anchorx="margin"/>
              </v:shape>
            </w:pict>
          </mc:Fallback>
        </mc:AlternateContent>
      </w:r>
    </w:p>
    <w:p w14:paraId="47CAAF26" w14:textId="77777777" w:rsidR="00105F0A" w:rsidRPr="00624C63" w:rsidRDefault="00105F0A" w:rsidP="00105F0A">
      <w:pPr>
        <w:rPr>
          <w:sz w:val="32"/>
          <w:szCs w:val="32"/>
        </w:rPr>
      </w:pPr>
    </w:p>
    <w:p w14:paraId="45AE19B3" w14:textId="77777777" w:rsidR="00105F0A" w:rsidRPr="00624C63" w:rsidRDefault="00105F0A" w:rsidP="00105F0A">
      <w:pPr>
        <w:rPr>
          <w:sz w:val="32"/>
          <w:szCs w:val="32"/>
        </w:rPr>
      </w:pPr>
    </w:p>
    <w:p w14:paraId="431CBA26" w14:textId="77777777" w:rsidR="00105F0A" w:rsidRPr="00624C63" w:rsidRDefault="00105F0A" w:rsidP="00105F0A">
      <w:pPr>
        <w:rPr>
          <w:sz w:val="32"/>
          <w:szCs w:val="32"/>
        </w:rPr>
      </w:pPr>
    </w:p>
    <w:p w14:paraId="401E20A4" w14:textId="77777777" w:rsidR="00105F0A" w:rsidRPr="00624C63" w:rsidRDefault="00105F0A" w:rsidP="00105F0A">
      <w:pPr>
        <w:rPr>
          <w:sz w:val="32"/>
          <w:szCs w:val="32"/>
        </w:rPr>
      </w:pPr>
    </w:p>
    <w:p w14:paraId="5ED70F70" w14:textId="77777777" w:rsidR="00105F0A" w:rsidRPr="00624C63" w:rsidRDefault="00105F0A" w:rsidP="00105F0A">
      <w:pPr>
        <w:rPr>
          <w:sz w:val="32"/>
          <w:szCs w:val="32"/>
        </w:rPr>
      </w:pPr>
    </w:p>
    <w:p w14:paraId="4CD83FEF" w14:textId="729E2642" w:rsidR="00105F0A" w:rsidRPr="00624C63" w:rsidRDefault="00105F0A" w:rsidP="00105F0A">
      <w:pPr>
        <w:rPr>
          <w:sz w:val="32"/>
          <w:szCs w:val="32"/>
        </w:rPr>
      </w:pPr>
      <w:r w:rsidRPr="00624C63">
        <w:rPr>
          <w:sz w:val="32"/>
          <w:szCs w:val="32"/>
        </w:rPr>
        <w:t xml:space="preserve">This product is UKCA marked and fully complies with the relevant UK legislation. </w:t>
      </w:r>
    </w:p>
    <w:p w14:paraId="1F198C2B" w14:textId="77777777" w:rsidR="00105F0A" w:rsidRPr="00624C63" w:rsidRDefault="00105F0A" w:rsidP="00105F0A">
      <w:pPr>
        <w:rPr>
          <w:sz w:val="32"/>
          <w:szCs w:val="32"/>
        </w:rPr>
      </w:pPr>
    </w:p>
    <w:p w14:paraId="32230704" w14:textId="77777777" w:rsidR="00105F0A" w:rsidRPr="00624C63" w:rsidRDefault="00105F0A" w:rsidP="00105F0A">
      <w:pPr>
        <w:rPr>
          <w:sz w:val="32"/>
          <w:szCs w:val="32"/>
        </w:rPr>
      </w:pPr>
      <w:r w:rsidRPr="00624C63">
        <w:rPr>
          <w:sz w:val="32"/>
          <w:szCs w:val="32"/>
        </w:rPr>
        <w:t xml:space="preserve">Please do not throw items marked with this symbol in your bin.  Recycle your electricals and electronic devices </w:t>
      </w:r>
      <w:r w:rsidRPr="00624C63">
        <w:rPr>
          <w:b/>
          <w:sz w:val="32"/>
          <w:szCs w:val="32"/>
        </w:rPr>
        <w:t xml:space="preserve">free </w:t>
      </w:r>
      <w:r w:rsidRPr="00624C63">
        <w:rPr>
          <w:sz w:val="32"/>
          <w:szCs w:val="32"/>
        </w:rPr>
        <w:t xml:space="preserve">at your local recycling centre. Search for your nearest recycling centre by visiting </w:t>
      </w:r>
      <w:hyperlink r:id="rId13" w:history="1">
        <w:r w:rsidRPr="00624C63">
          <w:rPr>
            <w:rStyle w:val="Hyperlink"/>
            <w:sz w:val="32"/>
            <w:szCs w:val="32"/>
          </w:rPr>
          <w:t>www.recyclenow.com</w:t>
        </w:r>
      </w:hyperlink>
      <w:r w:rsidRPr="00624C63">
        <w:rPr>
          <w:sz w:val="32"/>
          <w:szCs w:val="32"/>
        </w:rPr>
        <w:t>.</w:t>
      </w:r>
    </w:p>
    <w:p w14:paraId="04D1038B" w14:textId="77777777" w:rsidR="00105F0A" w:rsidRPr="00624C63" w:rsidRDefault="00105F0A" w:rsidP="00105F0A">
      <w:pPr>
        <w:rPr>
          <w:sz w:val="32"/>
          <w:szCs w:val="32"/>
        </w:rPr>
      </w:pPr>
    </w:p>
    <w:p w14:paraId="61818BDD" w14:textId="77777777" w:rsidR="00105F0A" w:rsidRPr="00624C63" w:rsidRDefault="00105F0A" w:rsidP="00105F0A">
      <w:pPr>
        <w:pStyle w:val="Heading3"/>
        <w:rPr>
          <w:szCs w:val="32"/>
        </w:rPr>
      </w:pPr>
      <w:r w:rsidRPr="00624C63">
        <w:rPr>
          <w:szCs w:val="32"/>
        </w:rPr>
        <w:t>Why recycle?</w:t>
      </w:r>
    </w:p>
    <w:p w14:paraId="41DF891B" w14:textId="77777777" w:rsidR="00105F0A" w:rsidRPr="00624C63" w:rsidRDefault="00105F0A" w:rsidP="00105F0A">
      <w:pPr>
        <w:rPr>
          <w:sz w:val="32"/>
          <w:szCs w:val="32"/>
        </w:rPr>
      </w:pPr>
      <w:r w:rsidRPr="00624C63">
        <w:rPr>
          <w:sz w:val="32"/>
          <w:szCs w:val="32"/>
        </w:rPr>
        <w:t>Unwanted electrical equipment is the UK’s fastest growing type of waste.</w:t>
      </w:r>
    </w:p>
    <w:p w14:paraId="379BB942" w14:textId="77777777" w:rsidR="00105F0A" w:rsidRPr="00624C63" w:rsidRDefault="00105F0A" w:rsidP="00105F0A">
      <w:pPr>
        <w:rPr>
          <w:sz w:val="32"/>
          <w:szCs w:val="32"/>
        </w:rPr>
      </w:pPr>
    </w:p>
    <w:p w14:paraId="6C1EFAC1" w14:textId="77777777" w:rsidR="00105F0A" w:rsidRPr="00624C63" w:rsidRDefault="00105F0A" w:rsidP="00105F0A">
      <w:pPr>
        <w:rPr>
          <w:sz w:val="32"/>
          <w:szCs w:val="32"/>
        </w:rPr>
      </w:pPr>
      <w:r w:rsidRPr="00624C63">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86BFE3" w14:textId="77777777" w:rsidR="00105F0A" w:rsidRPr="00624C63" w:rsidRDefault="00105F0A" w:rsidP="00105F0A">
      <w:pPr>
        <w:rPr>
          <w:sz w:val="32"/>
          <w:szCs w:val="32"/>
        </w:rPr>
      </w:pPr>
    </w:p>
    <w:p w14:paraId="7B7C5861" w14:textId="77777777" w:rsidR="00105F0A" w:rsidRPr="00624C63" w:rsidRDefault="00105F0A" w:rsidP="00105F0A">
      <w:pPr>
        <w:rPr>
          <w:sz w:val="32"/>
          <w:szCs w:val="32"/>
        </w:rPr>
      </w:pPr>
      <w:r w:rsidRPr="00624C63">
        <w:rPr>
          <w:sz w:val="32"/>
          <w:szCs w:val="32"/>
        </w:rPr>
        <w:t>RNIB are proud to support your local authority in providing local recycling facilities for electrical equipment.</w:t>
      </w:r>
    </w:p>
    <w:p w14:paraId="6C57773F" w14:textId="77777777" w:rsidR="00105F0A" w:rsidRPr="00624C63" w:rsidRDefault="00105F0A" w:rsidP="00105F0A">
      <w:pPr>
        <w:autoSpaceDE w:val="0"/>
        <w:autoSpaceDN w:val="0"/>
        <w:adjustRightInd w:val="0"/>
        <w:ind w:right="-46"/>
        <w:rPr>
          <w:rFonts w:ascii="Helvetica" w:hAnsi="Helvetica" w:cs="Arial"/>
          <w:b/>
          <w:sz w:val="32"/>
          <w:szCs w:val="32"/>
        </w:rPr>
      </w:pPr>
    </w:p>
    <w:p w14:paraId="7286AF62" w14:textId="77777777" w:rsidR="00105F0A" w:rsidRPr="00624C63" w:rsidRDefault="00105F0A" w:rsidP="00105F0A">
      <w:pPr>
        <w:rPr>
          <w:rFonts w:eastAsia="Calibri"/>
          <w:sz w:val="32"/>
          <w:szCs w:val="32"/>
        </w:rPr>
      </w:pPr>
      <w:r w:rsidRPr="00624C63">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34033A6A" w14:textId="77777777" w:rsidR="00105F0A" w:rsidRPr="00624C63" w:rsidRDefault="00105F0A" w:rsidP="00105F0A">
      <w:pPr>
        <w:autoSpaceDE w:val="0"/>
        <w:autoSpaceDN w:val="0"/>
        <w:adjustRightInd w:val="0"/>
        <w:rPr>
          <w:rFonts w:ascii="Helvetica" w:hAnsi="Helvetica" w:cs="Arial"/>
          <w:bCs/>
          <w:sz w:val="32"/>
          <w:szCs w:val="32"/>
        </w:rPr>
      </w:pPr>
    </w:p>
    <w:p w14:paraId="7AE4B910" w14:textId="77777777" w:rsidR="00105F0A" w:rsidRPr="00624C63" w:rsidRDefault="00105F0A" w:rsidP="00105F0A">
      <w:pPr>
        <w:pStyle w:val="Heading3"/>
        <w:rPr>
          <w:szCs w:val="32"/>
        </w:rPr>
      </w:pPr>
      <w:r w:rsidRPr="00624C63">
        <w:rPr>
          <w:szCs w:val="32"/>
        </w:rPr>
        <w:t>What is WEEE?</w:t>
      </w:r>
    </w:p>
    <w:p w14:paraId="339CA2BC" w14:textId="77777777" w:rsidR="00105F0A" w:rsidRPr="00624C63" w:rsidRDefault="00105F0A" w:rsidP="00105F0A">
      <w:pPr>
        <w:rPr>
          <w:rFonts w:eastAsia="Calibri"/>
          <w:sz w:val="32"/>
          <w:szCs w:val="32"/>
        </w:rPr>
      </w:pPr>
      <w:r w:rsidRPr="00624C63">
        <w:rPr>
          <w:rFonts w:eastAsia="Calibri"/>
          <w:sz w:val="32"/>
          <w:szCs w:val="32"/>
        </w:rPr>
        <w:t>The Waste Electrical or Electronic Equipment (WEEE) Directive requires countries to maximise separate collection and environmentally friendly processing of these items.</w:t>
      </w:r>
    </w:p>
    <w:p w14:paraId="1B1BCCF5" w14:textId="77777777" w:rsidR="00105F0A" w:rsidRPr="00624C63" w:rsidRDefault="00105F0A" w:rsidP="00105F0A">
      <w:pPr>
        <w:autoSpaceDE w:val="0"/>
        <w:autoSpaceDN w:val="0"/>
        <w:adjustRightInd w:val="0"/>
        <w:rPr>
          <w:rFonts w:ascii="Helvetica" w:eastAsia="Calibri" w:hAnsi="Helvetica" w:cs="FuturaLT"/>
          <w:sz w:val="32"/>
          <w:szCs w:val="32"/>
        </w:rPr>
      </w:pPr>
    </w:p>
    <w:p w14:paraId="1492917F" w14:textId="77777777" w:rsidR="00105F0A" w:rsidRPr="00624C63" w:rsidRDefault="00105F0A" w:rsidP="00105F0A">
      <w:pPr>
        <w:pStyle w:val="Heading3"/>
        <w:rPr>
          <w:szCs w:val="32"/>
        </w:rPr>
      </w:pPr>
      <w:r w:rsidRPr="00624C63">
        <w:rPr>
          <w:szCs w:val="32"/>
        </w:rPr>
        <w:t>How are we helping?</w:t>
      </w:r>
    </w:p>
    <w:p w14:paraId="55E47B58" w14:textId="77777777" w:rsidR="00105F0A" w:rsidRPr="00624C63" w:rsidRDefault="00105F0A" w:rsidP="00105F0A">
      <w:pPr>
        <w:rPr>
          <w:sz w:val="32"/>
          <w:szCs w:val="32"/>
        </w:rPr>
      </w:pPr>
      <w:r w:rsidRPr="00624C63">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95CC060" w14:textId="77777777" w:rsidR="00105F0A" w:rsidRPr="00624C63" w:rsidRDefault="00105F0A" w:rsidP="00105F0A">
      <w:pPr>
        <w:rPr>
          <w:sz w:val="32"/>
          <w:szCs w:val="32"/>
        </w:rPr>
      </w:pPr>
    </w:p>
    <w:p w14:paraId="364D01CF" w14:textId="784BB5DB" w:rsidR="00105F0A" w:rsidRPr="00624C63" w:rsidRDefault="00105F0A" w:rsidP="00105F0A">
      <w:pPr>
        <w:rPr>
          <w:sz w:val="32"/>
          <w:szCs w:val="32"/>
        </w:rPr>
      </w:pPr>
      <w:r w:rsidRPr="00624C63">
        <w:rPr>
          <w:sz w:val="32"/>
          <w:szCs w:val="32"/>
        </w:rPr>
        <w:t xml:space="preserve">Date: </w:t>
      </w:r>
      <w:r w:rsidR="00E5722F">
        <w:rPr>
          <w:sz w:val="32"/>
          <w:szCs w:val="32"/>
        </w:rPr>
        <w:t>December</w:t>
      </w:r>
      <w:r w:rsidRPr="00624C63">
        <w:rPr>
          <w:sz w:val="32"/>
          <w:szCs w:val="32"/>
        </w:rPr>
        <w:t xml:space="preserve"> 202</w:t>
      </w:r>
      <w:r w:rsidR="00694A8B">
        <w:rPr>
          <w:sz w:val="32"/>
          <w:szCs w:val="32"/>
        </w:rPr>
        <w:t>2</w:t>
      </w:r>
      <w:r w:rsidRPr="00624C63">
        <w:rPr>
          <w:sz w:val="32"/>
          <w:szCs w:val="32"/>
        </w:rPr>
        <w:t>.</w:t>
      </w:r>
    </w:p>
    <w:p w14:paraId="434B415C" w14:textId="77777777" w:rsidR="00105F0A" w:rsidRPr="00624C63" w:rsidRDefault="00105F0A" w:rsidP="00105F0A">
      <w:pPr>
        <w:rPr>
          <w:sz w:val="32"/>
          <w:szCs w:val="32"/>
        </w:rPr>
      </w:pPr>
    </w:p>
    <w:p w14:paraId="39173420" w14:textId="4107C27C" w:rsidR="00F8254D" w:rsidRDefault="00105F0A" w:rsidP="00105F0A">
      <w:pPr>
        <w:spacing w:line="259" w:lineRule="auto"/>
        <w:rPr>
          <w:rFonts w:cs="Arial"/>
          <w:sz w:val="32"/>
          <w:szCs w:val="32"/>
        </w:rPr>
      </w:pPr>
      <w:r w:rsidRPr="00624C63">
        <w:rPr>
          <w:rFonts w:cs="Arial"/>
          <w:sz w:val="32"/>
          <w:szCs w:val="32"/>
        </w:rPr>
        <w:t>© RNIB</w:t>
      </w:r>
    </w:p>
    <w:bookmarkEnd w:id="0"/>
    <w:bookmarkEnd w:id="8"/>
    <w:p w14:paraId="6632AC45" w14:textId="2B6356B1" w:rsidR="00105F0A" w:rsidRDefault="00105F0A" w:rsidP="00B63A87">
      <w:pPr>
        <w:rPr>
          <w:rFonts w:cs="Arial"/>
          <w:sz w:val="32"/>
          <w:szCs w:val="32"/>
        </w:rPr>
      </w:pPr>
    </w:p>
    <w:p w14:paraId="1D019946" w14:textId="0E4A9295" w:rsidR="00D05C76" w:rsidRPr="00624C63" w:rsidRDefault="00D05C76" w:rsidP="00B63A87">
      <w:pPr>
        <w:rPr>
          <w:rFonts w:cs="Arial"/>
          <w:sz w:val="32"/>
          <w:szCs w:val="32"/>
        </w:rPr>
      </w:pPr>
    </w:p>
    <w:sectPr w:rsidR="00D05C76" w:rsidRPr="00624C63" w:rsidSect="00AB0FA4">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75AE" w14:textId="77777777" w:rsidR="000637FB" w:rsidRDefault="000637FB">
      <w:r>
        <w:separator/>
      </w:r>
    </w:p>
  </w:endnote>
  <w:endnote w:type="continuationSeparator" w:id="0">
    <w:p w14:paraId="6E5FD654" w14:textId="77777777" w:rsidR="000637FB" w:rsidRDefault="0006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E47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7FC5"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CF7" w14:textId="77777777" w:rsidR="00905776" w:rsidRPr="00654AEB" w:rsidRDefault="0090577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2DA0" w14:textId="77777777" w:rsidR="000637FB" w:rsidRDefault="000637FB">
      <w:r>
        <w:separator/>
      </w:r>
    </w:p>
  </w:footnote>
  <w:footnote w:type="continuationSeparator" w:id="0">
    <w:p w14:paraId="40113C31" w14:textId="77777777" w:rsidR="000637FB" w:rsidRDefault="0006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4308B"/>
    <w:multiLevelType w:val="hybridMultilevel"/>
    <w:tmpl w:val="22D8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4E441D"/>
    <w:multiLevelType w:val="hybridMultilevel"/>
    <w:tmpl w:val="C45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8"/>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078D7"/>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37FB"/>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292"/>
    <w:rsid w:val="000C2B2F"/>
    <w:rsid w:val="000C2FE9"/>
    <w:rsid w:val="000C38B9"/>
    <w:rsid w:val="000C3EC3"/>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5F0A"/>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5F2"/>
    <w:rsid w:val="00151899"/>
    <w:rsid w:val="001519A7"/>
    <w:rsid w:val="00153860"/>
    <w:rsid w:val="00153DDC"/>
    <w:rsid w:val="00156738"/>
    <w:rsid w:val="0015787E"/>
    <w:rsid w:val="001601E4"/>
    <w:rsid w:val="001604E0"/>
    <w:rsid w:val="00162FAC"/>
    <w:rsid w:val="00164050"/>
    <w:rsid w:val="0016419F"/>
    <w:rsid w:val="0016503F"/>
    <w:rsid w:val="00166AED"/>
    <w:rsid w:val="00167276"/>
    <w:rsid w:val="0017218C"/>
    <w:rsid w:val="00172ABF"/>
    <w:rsid w:val="00172ADC"/>
    <w:rsid w:val="0017663C"/>
    <w:rsid w:val="00177733"/>
    <w:rsid w:val="001800EC"/>
    <w:rsid w:val="001815C7"/>
    <w:rsid w:val="001816E4"/>
    <w:rsid w:val="00184A21"/>
    <w:rsid w:val="00186B84"/>
    <w:rsid w:val="00191425"/>
    <w:rsid w:val="001927E8"/>
    <w:rsid w:val="00195B65"/>
    <w:rsid w:val="001A0322"/>
    <w:rsid w:val="001A09C0"/>
    <w:rsid w:val="001A0D28"/>
    <w:rsid w:val="001A0DA6"/>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1AAA"/>
    <w:rsid w:val="00255AC2"/>
    <w:rsid w:val="00255E49"/>
    <w:rsid w:val="0026029D"/>
    <w:rsid w:val="00261927"/>
    <w:rsid w:val="00261A67"/>
    <w:rsid w:val="00263994"/>
    <w:rsid w:val="00267210"/>
    <w:rsid w:val="00267691"/>
    <w:rsid w:val="00273169"/>
    <w:rsid w:val="00274060"/>
    <w:rsid w:val="00274CA1"/>
    <w:rsid w:val="00276B46"/>
    <w:rsid w:val="002773F8"/>
    <w:rsid w:val="00281AC2"/>
    <w:rsid w:val="00282D18"/>
    <w:rsid w:val="0028773E"/>
    <w:rsid w:val="00287A06"/>
    <w:rsid w:val="00287B10"/>
    <w:rsid w:val="00296297"/>
    <w:rsid w:val="002A0ECC"/>
    <w:rsid w:val="002A4469"/>
    <w:rsid w:val="002A44C6"/>
    <w:rsid w:val="002A4754"/>
    <w:rsid w:val="002A7C3B"/>
    <w:rsid w:val="002B374D"/>
    <w:rsid w:val="002B6376"/>
    <w:rsid w:val="002B66A3"/>
    <w:rsid w:val="002C339A"/>
    <w:rsid w:val="002C379B"/>
    <w:rsid w:val="002C4AFB"/>
    <w:rsid w:val="002C4B53"/>
    <w:rsid w:val="002C65BA"/>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28C"/>
    <w:rsid w:val="00344A4E"/>
    <w:rsid w:val="00344D4D"/>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6920"/>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14F"/>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4763"/>
    <w:rsid w:val="003F67CD"/>
    <w:rsid w:val="00402422"/>
    <w:rsid w:val="00404693"/>
    <w:rsid w:val="0040560E"/>
    <w:rsid w:val="00406644"/>
    <w:rsid w:val="00406724"/>
    <w:rsid w:val="004113BE"/>
    <w:rsid w:val="00412925"/>
    <w:rsid w:val="00413D4E"/>
    <w:rsid w:val="004149FA"/>
    <w:rsid w:val="0041617A"/>
    <w:rsid w:val="004170E8"/>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6EAD"/>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1CC5"/>
    <w:rsid w:val="005623DA"/>
    <w:rsid w:val="00565744"/>
    <w:rsid w:val="00566249"/>
    <w:rsid w:val="00572114"/>
    <w:rsid w:val="00572A76"/>
    <w:rsid w:val="00572AEE"/>
    <w:rsid w:val="005740BF"/>
    <w:rsid w:val="0057449E"/>
    <w:rsid w:val="00574566"/>
    <w:rsid w:val="00580559"/>
    <w:rsid w:val="0058171E"/>
    <w:rsid w:val="00584FDD"/>
    <w:rsid w:val="005865D4"/>
    <w:rsid w:val="00586F41"/>
    <w:rsid w:val="00590D8C"/>
    <w:rsid w:val="005928A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C63"/>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1DAA"/>
    <w:rsid w:val="00684B93"/>
    <w:rsid w:val="00686052"/>
    <w:rsid w:val="006906A2"/>
    <w:rsid w:val="006920C3"/>
    <w:rsid w:val="0069265C"/>
    <w:rsid w:val="00694A8B"/>
    <w:rsid w:val="00697341"/>
    <w:rsid w:val="006A0424"/>
    <w:rsid w:val="006A231A"/>
    <w:rsid w:val="006A2923"/>
    <w:rsid w:val="006A6B91"/>
    <w:rsid w:val="006A722E"/>
    <w:rsid w:val="006B3EBE"/>
    <w:rsid w:val="006B5648"/>
    <w:rsid w:val="006B6CBB"/>
    <w:rsid w:val="006C091A"/>
    <w:rsid w:val="006C3E65"/>
    <w:rsid w:val="006C51C0"/>
    <w:rsid w:val="006C54C0"/>
    <w:rsid w:val="006C7148"/>
    <w:rsid w:val="006D36DE"/>
    <w:rsid w:val="006D5EE9"/>
    <w:rsid w:val="006D63B8"/>
    <w:rsid w:val="006D68F7"/>
    <w:rsid w:val="006D7CE2"/>
    <w:rsid w:val="006E2039"/>
    <w:rsid w:val="006E46BE"/>
    <w:rsid w:val="006E5104"/>
    <w:rsid w:val="006E51BC"/>
    <w:rsid w:val="006E6D1B"/>
    <w:rsid w:val="006E720B"/>
    <w:rsid w:val="006F00F5"/>
    <w:rsid w:val="006F1A57"/>
    <w:rsid w:val="006F22C2"/>
    <w:rsid w:val="006F38B5"/>
    <w:rsid w:val="006F4D08"/>
    <w:rsid w:val="006F78C3"/>
    <w:rsid w:val="00704EAA"/>
    <w:rsid w:val="007059CF"/>
    <w:rsid w:val="007073F0"/>
    <w:rsid w:val="007103E1"/>
    <w:rsid w:val="00714642"/>
    <w:rsid w:val="0072066D"/>
    <w:rsid w:val="00720F30"/>
    <w:rsid w:val="007211B0"/>
    <w:rsid w:val="007213FE"/>
    <w:rsid w:val="00721E26"/>
    <w:rsid w:val="00725F5B"/>
    <w:rsid w:val="0073203D"/>
    <w:rsid w:val="007334A3"/>
    <w:rsid w:val="007343EF"/>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F5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8C4"/>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CFC"/>
    <w:rsid w:val="00836EF1"/>
    <w:rsid w:val="008378FE"/>
    <w:rsid w:val="00837EBA"/>
    <w:rsid w:val="0084173B"/>
    <w:rsid w:val="00847A5A"/>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7C28"/>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3C0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1303"/>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63"/>
    <w:rsid w:val="00A054E2"/>
    <w:rsid w:val="00A05978"/>
    <w:rsid w:val="00A05E8C"/>
    <w:rsid w:val="00A06239"/>
    <w:rsid w:val="00A07F72"/>
    <w:rsid w:val="00A10F18"/>
    <w:rsid w:val="00A128DA"/>
    <w:rsid w:val="00A149C6"/>
    <w:rsid w:val="00A17D8A"/>
    <w:rsid w:val="00A21998"/>
    <w:rsid w:val="00A2414C"/>
    <w:rsid w:val="00A26150"/>
    <w:rsid w:val="00A27A38"/>
    <w:rsid w:val="00A300FA"/>
    <w:rsid w:val="00A33968"/>
    <w:rsid w:val="00A34D5B"/>
    <w:rsid w:val="00A3610A"/>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3F3A"/>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A87"/>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2D69"/>
    <w:rsid w:val="00BE74B9"/>
    <w:rsid w:val="00BF4837"/>
    <w:rsid w:val="00BF7CFF"/>
    <w:rsid w:val="00C021B3"/>
    <w:rsid w:val="00C03D49"/>
    <w:rsid w:val="00C042AF"/>
    <w:rsid w:val="00C05595"/>
    <w:rsid w:val="00C07E78"/>
    <w:rsid w:val="00C1101E"/>
    <w:rsid w:val="00C121F0"/>
    <w:rsid w:val="00C20FD6"/>
    <w:rsid w:val="00C21523"/>
    <w:rsid w:val="00C23B6C"/>
    <w:rsid w:val="00C24106"/>
    <w:rsid w:val="00C24DF0"/>
    <w:rsid w:val="00C256E1"/>
    <w:rsid w:val="00C30BF5"/>
    <w:rsid w:val="00C30C24"/>
    <w:rsid w:val="00C32072"/>
    <w:rsid w:val="00C33862"/>
    <w:rsid w:val="00C33FC9"/>
    <w:rsid w:val="00C34181"/>
    <w:rsid w:val="00C3777A"/>
    <w:rsid w:val="00C400C2"/>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471C"/>
    <w:rsid w:val="00C66A31"/>
    <w:rsid w:val="00C66B84"/>
    <w:rsid w:val="00C66E25"/>
    <w:rsid w:val="00C72F75"/>
    <w:rsid w:val="00C7653E"/>
    <w:rsid w:val="00C767E4"/>
    <w:rsid w:val="00C7720D"/>
    <w:rsid w:val="00C80794"/>
    <w:rsid w:val="00C830D3"/>
    <w:rsid w:val="00C83BB2"/>
    <w:rsid w:val="00C85C00"/>
    <w:rsid w:val="00C85C4E"/>
    <w:rsid w:val="00C8692F"/>
    <w:rsid w:val="00C87F85"/>
    <w:rsid w:val="00C908CB"/>
    <w:rsid w:val="00C92424"/>
    <w:rsid w:val="00C9456F"/>
    <w:rsid w:val="00C95272"/>
    <w:rsid w:val="00C9538C"/>
    <w:rsid w:val="00C96134"/>
    <w:rsid w:val="00C96E0A"/>
    <w:rsid w:val="00CA0721"/>
    <w:rsid w:val="00CA4682"/>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5C76"/>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8CD"/>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CA0"/>
    <w:rsid w:val="00D8346A"/>
    <w:rsid w:val="00D8517F"/>
    <w:rsid w:val="00D85192"/>
    <w:rsid w:val="00D8753A"/>
    <w:rsid w:val="00D907A7"/>
    <w:rsid w:val="00D9082E"/>
    <w:rsid w:val="00D95D10"/>
    <w:rsid w:val="00D96675"/>
    <w:rsid w:val="00D96DF8"/>
    <w:rsid w:val="00DA0C65"/>
    <w:rsid w:val="00DA221D"/>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10B4"/>
    <w:rsid w:val="00DE3694"/>
    <w:rsid w:val="00DF39F1"/>
    <w:rsid w:val="00DF3B58"/>
    <w:rsid w:val="00DF4145"/>
    <w:rsid w:val="00DF719B"/>
    <w:rsid w:val="00E0273C"/>
    <w:rsid w:val="00E06442"/>
    <w:rsid w:val="00E0740A"/>
    <w:rsid w:val="00E0796B"/>
    <w:rsid w:val="00E10218"/>
    <w:rsid w:val="00E127D4"/>
    <w:rsid w:val="00E17BF3"/>
    <w:rsid w:val="00E21B2D"/>
    <w:rsid w:val="00E2322C"/>
    <w:rsid w:val="00E234AF"/>
    <w:rsid w:val="00E273ED"/>
    <w:rsid w:val="00E275A3"/>
    <w:rsid w:val="00E3007C"/>
    <w:rsid w:val="00E3030C"/>
    <w:rsid w:val="00E31F62"/>
    <w:rsid w:val="00E37874"/>
    <w:rsid w:val="00E408D1"/>
    <w:rsid w:val="00E42571"/>
    <w:rsid w:val="00E44804"/>
    <w:rsid w:val="00E44B6C"/>
    <w:rsid w:val="00E45724"/>
    <w:rsid w:val="00E47466"/>
    <w:rsid w:val="00E504E6"/>
    <w:rsid w:val="00E5722F"/>
    <w:rsid w:val="00E5781F"/>
    <w:rsid w:val="00E61613"/>
    <w:rsid w:val="00E62855"/>
    <w:rsid w:val="00E67DB9"/>
    <w:rsid w:val="00E702D4"/>
    <w:rsid w:val="00E720E2"/>
    <w:rsid w:val="00E725B4"/>
    <w:rsid w:val="00E736BC"/>
    <w:rsid w:val="00E739C0"/>
    <w:rsid w:val="00E74614"/>
    <w:rsid w:val="00E77865"/>
    <w:rsid w:val="00E80D4B"/>
    <w:rsid w:val="00E80DD4"/>
    <w:rsid w:val="00E85F23"/>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5258"/>
    <w:rsid w:val="00EA7FC6"/>
    <w:rsid w:val="00EC08B1"/>
    <w:rsid w:val="00EC1804"/>
    <w:rsid w:val="00EC5766"/>
    <w:rsid w:val="00EC596C"/>
    <w:rsid w:val="00ED054A"/>
    <w:rsid w:val="00ED0A69"/>
    <w:rsid w:val="00ED2329"/>
    <w:rsid w:val="00ED43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ABF"/>
    <w:rsid w:val="00F518C9"/>
    <w:rsid w:val="00F5405E"/>
    <w:rsid w:val="00F5464E"/>
    <w:rsid w:val="00F574A7"/>
    <w:rsid w:val="00F61801"/>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1CEA"/>
    <w:rsid w:val="00F8254D"/>
    <w:rsid w:val="00F83850"/>
    <w:rsid w:val="00F84C24"/>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0B46"/>
  <w15:chartTrackingRefBased/>
  <w15:docId w15:val="{7709FC21-1947-45D0-AF31-EE99100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F81CEA"/>
    <w:rPr>
      <w:rFonts w:ascii="Arial" w:hAnsi="Arial"/>
      <w:b/>
      <w:sz w:val="40"/>
      <w:szCs w:val="24"/>
    </w:rPr>
  </w:style>
  <w:style w:type="paragraph" w:styleId="ListParagraph">
    <w:name w:val="List Paragraph"/>
    <w:basedOn w:val="Normal"/>
    <w:uiPriority w:val="34"/>
    <w:qFormat/>
    <w:rsid w:val="0068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3647">
      <w:bodyDiv w:val="1"/>
      <w:marLeft w:val="0"/>
      <w:marRight w:val="0"/>
      <w:marTop w:val="0"/>
      <w:marBottom w:val="0"/>
      <w:divBdr>
        <w:top w:val="none" w:sz="0" w:space="0" w:color="auto"/>
        <w:left w:val="none" w:sz="0" w:space="0" w:color="auto"/>
        <w:bottom w:val="none" w:sz="0" w:space="0" w:color="auto"/>
        <w:right w:val="none" w:sz="0" w:space="0" w:color="auto"/>
      </w:divBdr>
    </w:div>
    <w:div w:id="2015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08AF-2306-4C66-B6A1-06FB96B0DE8F}">
  <ds:schemaRefs>
    <ds:schemaRef ds:uri="http://schemas.microsoft.com/sharepoint/v3/contenttype/forms"/>
  </ds:schemaRefs>
</ds:datastoreItem>
</file>

<file path=customXml/itemProps2.xml><?xml version="1.0" encoding="utf-8"?>
<ds:datastoreItem xmlns:ds="http://schemas.openxmlformats.org/officeDocument/2006/customXml" ds:itemID="{DB75F338-4EBB-499D-9BDE-DB206593F2DB}">
  <ds:schemaRefs>
    <ds:schemaRef ds:uri="http://schemas.microsoft.com/office/2006/metadata/properties"/>
    <ds:schemaRef ds:uri="http://schemas.microsoft.com/office/infopath/2007/PartnerControls"/>
    <ds:schemaRef ds:uri="fede0b3c-0d40-48ca-85f7-1f52d53bacb3"/>
    <ds:schemaRef ds:uri="4b01f790-0a8e-431b-b7ca-102e653facec"/>
  </ds:schemaRefs>
</ds:datastoreItem>
</file>

<file path=customXml/itemProps3.xml><?xml version="1.0" encoding="utf-8"?>
<ds:datastoreItem xmlns:ds="http://schemas.openxmlformats.org/officeDocument/2006/customXml" ds:itemID="{A5C877D2-98BF-4192-A893-1D36E6D5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12501</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2</cp:revision>
  <cp:lastPrinted>2016-10-19T13:55:00Z</cp:lastPrinted>
  <dcterms:created xsi:type="dcterms:W3CDTF">2022-12-21T09:11:00Z</dcterms:created>
  <dcterms:modified xsi:type="dcterms:W3CDTF">2022-12-21T09:11:00Z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y fmtid="{D5CDD505-2E9C-101B-9397-08002B2CF9AE}" pid="3" name="MediaServiceImageTags">
    <vt:lpwstr/>
  </property>
</Properties>
</file>