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82CC22" w:rsidR="00006DCD" w:rsidRDefault="007176DD" w:rsidP="007176DD">
      <w:pPr>
        <w:jc w:val="both"/>
      </w:pPr>
      <w:r>
        <w:rPr>
          <w:noProof/>
        </w:rPr>
        <w:drawing>
          <wp:inline distT="0" distB="0" distL="0" distR="0" wp14:anchorId="49DDF5C4" wp14:editId="632A29A2">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A37501D" w14:textId="77777777" w:rsidR="00006DCD" w:rsidRDefault="00006DCD" w:rsidP="794313C1">
      <w:pPr>
        <w:ind w:left="720"/>
      </w:pPr>
    </w:p>
    <w:p w14:paraId="0DB7A9FF" w14:textId="6411DB3A" w:rsidR="009563A8" w:rsidRPr="00006DCD" w:rsidRDefault="0F064CF7" w:rsidP="00C601DD">
      <w:pPr>
        <w:pStyle w:val="Heading1"/>
        <w:rPr>
          <w:color w:val="FF0000"/>
        </w:rPr>
      </w:pPr>
      <w:r>
        <w:t>DuoPro table lamp</w:t>
      </w:r>
      <w:bookmarkStart w:id="0" w:name="_Toc316465615"/>
      <w:r w:rsidR="00C601DD">
        <w:t xml:space="preserve"> (</w:t>
      </w:r>
      <w:r w:rsidR="66B5553C">
        <w:t>DH488</w:t>
      </w:r>
      <w:r w:rsidR="00C601DD">
        <w:t>)</w:t>
      </w:r>
      <w:r w:rsidR="00006DCD">
        <w:t xml:space="preserve"> </w:t>
      </w:r>
    </w:p>
    <w:p w14:paraId="661EEFB0" w14:textId="64CD6BE7" w:rsidR="009F3816" w:rsidRPr="009F3816" w:rsidRDefault="009F3816" w:rsidP="6F335B2C">
      <w:pPr>
        <w:autoSpaceDE w:val="0"/>
        <w:autoSpaceDN w:val="0"/>
        <w:adjustRightInd w:val="0"/>
        <w:rPr>
          <w:rFonts w:cs="Arial"/>
        </w:rPr>
      </w:pPr>
      <w:bookmarkStart w:id="1" w:name="_Toc293495616"/>
      <w:bookmarkEnd w:id="0"/>
      <w:r w:rsidRPr="6F335B2C">
        <w:rPr>
          <w:rFonts w:cs="Arial"/>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6F335B2C">
        <w:rPr>
          <w:rFonts w:cs="Arial"/>
        </w:rPr>
        <w:t>How</w:t>
      </w:r>
      <w:proofErr w:type="gramEnd"/>
      <w:r w:rsidRPr="6F335B2C">
        <w:rPr>
          <w:rFonts w:cs="Arial"/>
        </w:rPr>
        <w:t xml:space="preserve"> to contact RNIB sections of this instruction manual.</w:t>
      </w:r>
    </w:p>
    <w:p w14:paraId="5DAB6C7B" w14:textId="77777777" w:rsidR="009F3816" w:rsidRDefault="009F3816" w:rsidP="00763E57"/>
    <w:p w14:paraId="11496D88" w14:textId="77777777" w:rsidR="00763E57" w:rsidRDefault="00763E57" w:rsidP="00763E57">
      <w:r>
        <w:t xml:space="preserve">Please retain these instructions for future reference. </w:t>
      </w:r>
      <w:r w:rsidRPr="00CD712F">
        <w:t xml:space="preserve">These instructions are also available in other formats. </w:t>
      </w:r>
    </w:p>
    <w:p w14:paraId="72A3D3EC" w14:textId="1EAD0417" w:rsidR="00763E57" w:rsidRDefault="00763E57" w:rsidP="6F335B2C"/>
    <w:p w14:paraId="71ABC5C6" w14:textId="75DC36FC" w:rsidR="00E34DA8" w:rsidRDefault="00E34DA8" w:rsidP="6F335B2C">
      <w:pPr>
        <w:pStyle w:val="Heading2"/>
        <w:rPr>
          <w:color w:val="FF0000"/>
        </w:rPr>
      </w:pPr>
      <w:r>
        <w:t>Special warning</w:t>
      </w:r>
      <w:r w:rsidR="001C47EF">
        <w:t>s</w:t>
      </w:r>
      <w:r w:rsidR="00006DCD">
        <w:t xml:space="preserve"> </w:t>
      </w:r>
    </w:p>
    <w:p w14:paraId="684CCB47" w14:textId="36F52177" w:rsidR="00E34DA8" w:rsidRPr="00E34DA8" w:rsidRDefault="00E34DA8" w:rsidP="00396AC5">
      <w:r w:rsidRPr="794FC6ED">
        <w:rPr>
          <w:b/>
          <w:bCs/>
        </w:rPr>
        <w:t xml:space="preserve">Please note: </w:t>
      </w:r>
      <w:r w:rsidR="77BD68E7">
        <w:t>This light source (LED only) is replaceable by manufacturer, by service personnel authorised by the manufacturer or by a comparably qualified person.</w:t>
      </w:r>
      <w:r w:rsidR="00396AC5">
        <w:t xml:space="preserve">  </w:t>
      </w:r>
      <w:r w:rsidR="77BD68E7">
        <w:t>This product contains a light source (LED only) of energy efficiency class</w:t>
      </w:r>
      <w:r w:rsidR="30F8263E">
        <w:t xml:space="preserve"> D</w:t>
      </w:r>
      <w:r w:rsidR="77BD68E7">
        <w:t xml:space="preserve">. </w:t>
      </w:r>
      <w:r w:rsidR="00396AC5">
        <w:t>No maintenance is required. The LEDs are not user replaceable as they are designed to last for the lifetime of the product.</w:t>
      </w:r>
    </w:p>
    <w:p w14:paraId="6921CF0F" w14:textId="77F034D2" w:rsidR="6F335B2C" w:rsidRDefault="6F335B2C" w:rsidP="6F335B2C"/>
    <w:p w14:paraId="116DD688" w14:textId="4739E74B" w:rsidR="7E23FF4B" w:rsidRDefault="001C47EF" w:rsidP="6F335B2C">
      <w:r w:rsidRPr="001C47EF">
        <w:rPr>
          <w:b/>
          <w:bCs/>
        </w:rPr>
        <w:t>Caution:</w:t>
      </w:r>
      <w:r>
        <w:t xml:space="preserve"> Do not look directly at LEDs</w:t>
      </w:r>
    </w:p>
    <w:p w14:paraId="09926ACF" w14:textId="77777777" w:rsidR="001C47EF" w:rsidRDefault="001C47EF" w:rsidP="6F335B2C"/>
    <w:p w14:paraId="2E20E112" w14:textId="30C268F4" w:rsidR="7E23FF4B" w:rsidRDefault="001C47EF" w:rsidP="6F335B2C">
      <w:r w:rsidRPr="001C47EF">
        <w:rPr>
          <w:b/>
          <w:bCs/>
        </w:rPr>
        <w:t>Caution:</w:t>
      </w:r>
      <w:r>
        <w:t xml:space="preserve"> </w:t>
      </w:r>
      <w:r w:rsidR="7E23FF4B">
        <w:t xml:space="preserve">If the cable of this luminaire becomes damaged, it should be exclusively replaced by </w:t>
      </w:r>
      <w:r>
        <w:t>a suitably</w:t>
      </w:r>
      <w:r w:rsidR="7E23FF4B">
        <w:t xml:space="preserve"> qualified person </w:t>
      </w:r>
      <w:proofErr w:type="gramStart"/>
      <w:r w:rsidR="7E23FF4B">
        <w:t>in order to</w:t>
      </w:r>
      <w:proofErr w:type="gramEnd"/>
      <w:r w:rsidR="7E23FF4B">
        <w:t xml:space="preserve"> avoid hazard.</w:t>
      </w:r>
    </w:p>
    <w:p w14:paraId="0D0B940D" w14:textId="77777777" w:rsidR="00E34DA8" w:rsidRDefault="00E34DA8" w:rsidP="00763E57"/>
    <w:p w14:paraId="457DCF76" w14:textId="5C0FC865" w:rsidR="00A26150" w:rsidRDefault="00A26150" w:rsidP="6F335B2C">
      <w:pPr>
        <w:pStyle w:val="Heading2"/>
        <w:rPr>
          <w:color w:val="FF0000"/>
        </w:rPr>
      </w:pPr>
      <w:bookmarkStart w:id="2" w:name="_Toc243448109"/>
      <w:bookmarkStart w:id="3" w:name="_Toc378949759"/>
      <w:bookmarkEnd w:id="1"/>
      <w:r>
        <w:t>General description</w:t>
      </w:r>
      <w:bookmarkEnd w:id="2"/>
      <w:bookmarkEnd w:id="3"/>
      <w:r w:rsidR="00006DCD">
        <w:t xml:space="preserve"> </w:t>
      </w:r>
    </w:p>
    <w:p w14:paraId="10741575" w14:textId="35864D68" w:rsidR="001C47EF" w:rsidRDefault="249B224B" w:rsidP="1178DC4E">
      <w:pPr>
        <w:rPr>
          <w:rFonts w:eastAsia="Arial" w:cs="Arial"/>
          <w:color w:val="000000" w:themeColor="text1"/>
          <w:szCs w:val="32"/>
        </w:rPr>
      </w:pPr>
      <w:r w:rsidRPr="1178DC4E">
        <w:rPr>
          <w:rFonts w:eastAsia="Arial" w:cs="Arial"/>
          <w:color w:val="000000" w:themeColor="text1"/>
          <w:szCs w:val="32"/>
        </w:rPr>
        <w:t>Two lamp heads on a pivoting head joint and soft-touch flexible arm allow you to direct daylight-white light exactly where you need it, maximising your illuminated work surface whether you're reading, writing, or enjoying a hobby or pastime.</w:t>
      </w:r>
    </w:p>
    <w:p w14:paraId="1B39F289" w14:textId="38307CA4" w:rsidR="001C47EF" w:rsidRDefault="001C47EF" w:rsidP="1178DC4E">
      <w:pPr>
        <w:rPr>
          <w:rFonts w:eastAsia="Arial" w:cs="Arial"/>
          <w:color w:val="000000" w:themeColor="text1"/>
          <w:szCs w:val="32"/>
        </w:rPr>
      </w:pPr>
    </w:p>
    <w:p w14:paraId="2B89392B" w14:textId="38B580A6" w:rsidR="009563A8" w:rsidRPr="009563A8" w:rsidRDefault="249B224B" w:rsidP="552D13A6">
      <w:pPr>
        <w:rPr>
          <w:rFonts w:eastAsia="Arial" w:cs="Arial"/>
          <w:szCs w:val="32"/>
        </w:rPr>
      </w:pPr>
      <w:r w:rsidRPr="552D13A6">
        <w:rPr>
          <w:rFonts w:eastAsia="Arial" w:cs="Arial"/>
          <w:color w:val="000000" w:themeColor="text1"/>
          <w:szCs w:val="32"/>
        </w:rPr>
        <w:t xml:space="preserve">The </w:t>
      </w:r>
      <w:proofErr w:type="spellStart"/>
      <w:r w:rsidRPr="552D13A6">
        <w:rPr>
          <w:rFonts w:eastAsia="Arial" w:cs="Arial"/>
          <w:color w:val="000000" w:themeColor="text1"/>
          <w:szCs w:val="32"/>
        </w:rPr>
        <w:t>DuoPro’s</w:t>
      </w:r>
      <w:proofErr w:type="spellEnd"/>
      <w:r w:rsidRPr="552D13A6">
        <w:rPr>
          <w:rFonts w:eastAsia="Arial" w:cs="Arial"/>
          <w:color w:val="000000" w:themeColor="text1"/>
          <w:szCs w:val="32"/>
        </w:rPr>
        <w:t xml:space="preserve"> 56 high quality LEDs produce a </w:t>
      </w:r>
      <w:r w:rsidRPr="552D13A6">
        <w:rPr>
          <w:rFonts w:eastAsia="Arial" w:cs="Arial"/>
          <w:color w:val="333333"/>
          <w:szCs w:val="32"/>
        </w:rPr>
        <w:t xml:space="preserve">fantastic quality of light and accurate colour matching, making this a great lamp for sewing, </w:t>
      </w:r>
      <w:proofErr w:type="gramStart"/>
      <w:r w:rsidRPr="552D13A6">
        <w:rPr>
          <w:rFonts w:eastAsia="Arial" w:cs="Arial"/>
          <w:color w:val="333333"/>
          <w:szCs w:val="32"/>
        </w:rPr>
        <w:t>knitting</w:t>
      </w:r>
      <w:proofErr w:type="gramEnd"/>
      <w:r w:rsidRPr="552D13A6">
        <w:rPr>
          <w:rFonts w:eastAsia="Arial" w:cs="Arial"/>
          <w:color w:val="333333"/>
          <w:szCs w:val="32"/>
        </w:rPr>
        <w:t xml:space="preserve"> and painting. Each lamp head is fitted with an anti-glare shade, and you can </w:t>
      </w:r>
      <w:r w:rsidRPr="552D13A6">
        <w:rPr>
          <w:rFonts w:eastAsia="Arial" w:cs="Arial"/>
          <w:color w:val="333333"/>
          <w:szCs w:val="32"/>
        </w:rPr>
        <w:lastRenderedPageBreak/>
        <w:t>adjust the brightness on each lamp head independently</w:t>
      </w:r>
      <w:r w:rsidRPr="552D13A6">
        <w:rPr>
          <w:rFonts w:eastAsia="Arial" w:cs="Arial"/>
          <w:color w:val="000000" w:themeColor="text1"/>
          <w:szCs w:val="32"/>
        </w:rPr>
        <w:t xml:space="preserve"> </w:t>
      </w:r>
      <w:r w:rsidRPr="552D13A6">
        <w:rPr>
          <w:rFonts w:eastAsia="Arial" w:cs="Arial"/>
          <w:color w:val="333333"/>
          <w:szCs w:val="32"/>
        </w:rPr>
        <w:t>using the convenient touch switch dimmer.</w:t>
      </w:r>
    </w:p>
    <w:p w14:paraId="670D3DE4" w14:textId="1D9A9090" w:rsidR="009563A8" w:rsidRPr="009563A8" w:rsidRDefault="009563A8" w:rsidP="552D13A6">
      <w:pPr>
        <w:rPr>
          <w:rFonts w:eastAsia="Arial" w:cs="Arial"/>
          <w:color w:val="000000" w:themeColor="text1"/>
          <w:szCs w:val="32"/>
        </w:rPr>
      </w:pPr>
    </w:p>
    <w:p w14:paraId="3C139267" w14:textId="403F3FE8" w:rsidR="009563A8" w:rsidRPr="009563A8" w:rsidRDefault="2046A190" w:rsidP="552D13A6">
      <w:pPr>
        <w:rPr>
          <w:rFonts w:eastAsia="Arial" w:cs="Arial"/>
          <w:szCs w:val="32"/>
        </w:rPr>
      </w:pPr>
      <w:r w:rsidRPr="552D13A6">
        <w:rPr>
          <w:rFonts w:eastAsia="Arial" w:cs="Arial"/>
          <w:color w:val="000000" w:themeColor="text1"/>
          <w:szCs w:val="32"/>
        </w:rPr>
        <w:t xml:space="preserve">For indoor use only. </w:t>
      </w:r>
      <w:r w:rsidRPr="552D13A6">
        <w:rPr>
          <w:rFonts w:eastAsia="Arial" w:cs="Arial"/>
          <w:szCs w:val="32"/>
        </w:rPr>
        <w:t xml:space="preserve"> </w:t>
      </w:r>
    </w:p>
    <w:p w14:paraId="53128261" w14:textId="651CA823" w:rsidR="009563A8" w:rsidRPr="009563A8" w:rsidRDefault="009563A8" w:rsidP="552D13A6">
      <w:bookmarkStart w:id="4" w:name="_Toc237831394"/>
      <w:bookmarkStart w:id="5" w:name="_Toc240353899"/>
    </w:p>
    <w:p w14:paraId="40E5991F" w14:textId="042AAD6F" w:rsidR="00D7206A" w:rsidRDefault="00A26150" w:rsidP="009B5870">
      <w:pPr>
        <w:pStyle w:val="Heading2"/>
        <w:rPr>
          <w:i/>
        </w:rPr>
      </w:pPr>
      <w:bookmarkStart w:id="6" w:name="_Toc293495625"/>
      <w:bookmarkStart w:id="7" w:name="_Toc378949761"/>
      <w:r>
        <w:t>Getting started</w:t>
      </w:r>
      <w:bookmarkEnd w:id="4"/>
      <w:bookmarkEnd w:id="5"/>
      <w:bookmarkEnd w:id="6"/>
      <w:bookmarkEnd w:id="7"/>
      <w:r w:rsidR="00006DCD">
        <w:t xml:space="preserve"> </w:t>
      </w:r>
    </w:p>
    <w:p w14:paraId="16B6551E" w14:textId="6F17387A" w:rsidR="00103FCA" w:rsidRDefault="00103FCA" w:rsidP="00103FCA">
      <w:pPr>
        <w:pStyle w:val="ListParagraph"/>
        <w:numPr>
          <w:ilvl w:val="0"/>
          <w:numId w:val="29"/>
        </w:numPr>
      </w:pPr>
      <w:r>
        <w:t>Remove all packaging from around the lamp.</w:t>
      </w:r>
    </w:p>
    <w:p w14:paraId="5AE6B917" w14:textId="59B5AD56" w:rsidR="00103FCA" w:rsidRDefault="00103FCA" w:rsidP="00103FCA">
      <w:pPr>
        <w:pStyle w:val="ListParagraph"/>
        <w:numPr>
          <w:ilvl w:val="0"/>
          <w:numId w:val="29"/>
        </w:numPr>
      </w:pPr>
      <w:r>
        <w:t>Connect the power adapter jack to the connector at rear of the base and plug into a suitable electrical socket.</w:t>
      </w:r>
    </w:p>
    <w:p w14:paraId="17B97033" w14:textId="1AC435C7" w:rsidR="00103FCA" w:rsidRDefault="00103FCA" w:rsidP="00103FCA">
      <w:pPr>
        <w:pStyle w:val="ListParagraph"/>
        <w:numPr>
          <w:ilvl w:val="0"/>
          <w:numId w:val="29"/>
        </w:numPr>
      </w:pPr>
      <w:r>
        <w:t xml:space="preserve">Switch the lamp on by touching the symbol at the end of the lamp shade. Subsequent touches of the symbol </w:t>
      </w:r>
      <w:proofErr w:type="gramStart"/>
      <w:r>
        <w:t>allows</w:t>
      </w:r>
      <w:proofErr w:type="gramEnd"/>
      <w:r>
        <w:t xml:space="preserve"> the 4 different brightness levels and OFF to be selected.</w:t>
      </w:r>
    </w:p>
    <w:p w14:paraId="35974D93" w14:textId="77777777" w:rsidR="00103FCA" w:rsidRDefault="00103FCA" w:rsidP="00103FCA"/>
    <w:p w14:paraId="1299C43A" w14:textId="401225FA" w:rsidR="00D7206A" w:rsidRPr="00103FCA" w:rsidRDefault="00103FCA" w:rsidP="00103FCA">
      <w:pPr>
        <w:rPr>
          <w:b/>
          <w:bCs/>
        </w:rPr>
      </w:pPr>
      <w:r w:rsidRPr="00103FCA">
        <w:rPr>
          <w:b/>
          <w:bCs/>
        </w:rPr>
        <w:t>CAUTION: DO NOT LOOK DIRECTLY AT THE LED</w:t>
      </w:r>
    </w:p>
    <w:p w14:paraId="3CF2D8B6" w14:textId="77777777" w:rsidR="00D7206A" w:rsidRPr="00D7206A" w:rsidRDefault="00D7206A" w:rsidP="00D7206A">
      <w:pPr>
        <w:rPr>
          <w:color w:val="FF0000"/>
        </w:rPr>
      </w:pPr>
    </w:p>
    <w:p w14:paraId="17876C8D" w14:textId="450FA7DD" w:rsidR="00A26150" w:rsidRPr="00A21C2E" w:rsidRDefault="003B3BCF" w:rsidP="009B5870">
      <w:pPr>
        <w:pStyle w:val="Heading2"/>
      </w:pPr>
      <w:r>
        <w:t>Cleaning</w:t>
      </w:r>
    </w:p>
    <w:p w14:paraId="200FA0AF" w14:textId="142E3D34" w:rsidR="003B3BCF" w:rsidRPr="00AC4292" w:rsidRDefault="003B3BCF" w:rsidP="003B3BCF">
      <w:pPr>
        <w:rPr>
          <w:b/>
          <w:bCs/>
        </w:rPr>
      </w:pPr>
      <w:r w:rsidRPr="00AC4292">
        <w:rPr>
          <w:b/>
          <w:bCs/>
        </w:rPr>
        <w:t xml:space="preserve">Before cleaning make sure the lamp is disconnected from the electrical supply. In case of doubt consult a </w:t>
      </w:r>
      <w:r w:rsidR="00AC4292" w:rsidRPr="00AC4292">
        <w:rPr>
          <w:b/>
          <w:bCs/>
        </w:rPr>
        <w:t>qualified</w:t>
      </w:r>
      <w:r w:rsidRPr="00AC4292">
        <w:rPr>
          <w:b/>
          <w:bCs/>
        </w:rPr>
        <w:t xml:space="preserve"> electrician</w:t>
      </w:r>
      <w:r w:rsidR="00AC4292" w:rsidRPr="00AC4292">
        <w:rPr>
          <w:b/>
          <w:bCs/>
        </w:rPr>
        <w:t xml:space="preserve">. </w:t>
      </w:r>
    </w:p>
    <w:p w14:paraId="01CDDD39" w14:textId="77777777" w:rsidR="00AC4292" w:rsidRDefault="00AC4292" w:rsidP="003B3BCF"/>
    <w:p w14:paraId="0FB78278" w14:textId="50CDCA11" w:rsidR="00D7206A" w:rsidRPr="003B3BCF" w:rsidRDefault="00AC4292" w:rsidP="003B3BCF">
      <w:r>
        <w:t>If</w:t>
      </w:r>
      <w:r w:rsidR="003B3BCF" w:rsidRPr="003B3BCF">
        <w:t xml:space="preserve"> the lamp requires cleaning simply wipe with a damp cloth. Do not use large amounts of liquid or spray cleaners as they may enter the lamp and affect electrical safety.</w:t>
      </w:r>
    </w:p>
    <w:p w14:paraId="463F29E8" w14:textId="77777777" w:rsidR="008D242B" w:rsidRDefault="008D242B" w:rsidP="00A26150"/>
    <w:p w14:paraId="3F87CE63" w14:textId="5F8AEF56" w:rsidR="00B369EF" w:rsidRDefault="00B369EF" w:rsidP="00BA6C57">
      <w:pPr>
        <w:pStyle w:val="Heading2"/>
      </w:pPr>
      <w:bookmarkStart w:id="8" w:name="_Toc378689218"/>
      <w:r>
        <w:t>How to contact RNIB</w:t>
      </w:r>
      <w:bookmarkEnd w:id="8"/>
      <w:r w:rsidR="00006DCD">
        <w:t xml:space="preserve"> </w:t>
      </w:r>
    </w:p>
    <w:p w14:paraId="31666A26" w14:textId="77777777" w:rsidR="004C6349" w:rsidRPr="004C6349" w:rsidRDefault="004C6349" w:rsidP="004C6349">
      <w:pPr>
        <w:rPr>
          <w:rFonts w:cs="Arial"/>
        </w:rPr>
      </w:pPr>
      <w:r w:rsidRPr="004C6349">
        <w:rPr>
          <w:rFonts w:cs="Arial"/>
        </w:rPr>
        <w:t>Phone: 0303 123 9999</w:t>
      </w:r>
    </w:p>
    <w:p w14:paraId="410304BA" w14:textId="77777777" w:rsidR="004C6349" w:rsidRPr="004C6349" w:rsidRDefault="004C6349" w:rsidP="004C6349">
      <w:pPr>
        <w:rPr>
          <w:rFonts w:cs="Arial"/>
        </w:rPr>
      </w:pPr>
      <w:r w:rsidRPr="004C6349">
        <w:rPr>
          <w:rFonts w:cs="Arial"/>
        </w:rPr>
        <w:t>Email: shop@rnib.org.uk</w:t>
      </w:r>
    </w:p>
    <w:p w14:paraId="2BD93401" w14:textId="77777777" w:rsidR="004C6349" w:rsidRPr="004C6349" w:rsidRDefault="004C6349" w:rsidP="004C6349">
      <w:pPr>
        <w:rPr>
          <w:rFonts w:cs="Arial"/>
        </w:rPr>
      </w:pPr>
      <w:r w:rsidRPr="004C6349">
        <w:rPr>
          <w:rFonts w:cs="Arial"/>
        </w:rPr>
        <w:t>Address: RNIB, Northminster House, Northminster, Peterborough PE1 1YN</w:t>
      </w:r>
    </w:p>
    <w:p w14:paraId="3B7B4B86" w14:textId="46ACDB70" w:rsidR="00B369EF" w:rsidRPr="00566367" w:rsidRDefault="004C6349" w:rsidP="004C6349">
      <w:pPr>
        <w:rPr>
          <w:rFonts w:cs="Arial"/>
        </w:rPr>
      </w:pPr>
      <w:r w:rsidRPr="004C6349">
        <w:rPr>
          <w:rFonts w:cs="Arial"/>
        </w:rPr>
        <w:t>Online Shop: shop.rnib.org.uk</w:t>
      </w:r>
    </w:p>
    <w:p w14:paraId="2AF375ED" w14:textId="77777777" w:rsidR="00B369EF" w:rsidRDefault="00B369EF" w:rsidP="00B369EF">
      <w:pPr>
        <w:rPr>
          <w:rFonts w:cs="Arial"/>
        </w:rPr>
      </w:pPr>
      <w:r w:rsidRPr="00566367">
        <w:rPr>
          <w:rFonts w:cs="Arial"/>
        </w:rPr>
        <w:t>Email for international customers</w:t>
      </w:r>
      <w:r>
        <w:rPr>
          <w:rFonts w:cs="Arial"/>
        </w:rPr>
        <w:t>:</w:t>
      </w:r>
      <w:r w:rsidRPr="00566367">
        <w:rPr>
          <w:rFonts w:cs="Arial"/>
        </w:rPr>
        <w:t xml:space="preserve"> exports@rnib.org.uk </w:t>
      </w:r>
    </w:p>
    <w:p w14:paraId="3A0FF5F2" w14:textId="77777777" w:rsidR="000970CC" w:rsidRDefault="000970CC" w:rsidP="00B369EF">
      <w:pPr>
        <w:rPr>
          <w:rFonts w:cs="Arial"/>
        </w:rPr>
      </w:pPr>
    </w:p>
    <w:p w14:paraId="17AD93B2" w14:textId="77777777" w:rsidR="00B369EF" w:rsidRDefault="00B369EF" w:rsidP="00B369EF"/>
    <w:p w14:paraId="20791F60" w14:textId="108F808F" w:rsidR="00B369EF" w:rsidRDefault="00B369EF" w:rsidP="00B369EF">
      <w:pPr>
        <w:pStyle w:val="Heading2"/>
      </w:pPr>
      <w:bookmarkStart w:id="9" w:name="_Toc378689219"/>
      <w:r w:rsidRPr="00B40769">
        <w:t>Terms and conditions of sale</w:t>
      </w:r>
      <w:bookmarkEnd w:id="9"/>
      <w:r w:rsidR="00006DCD">
        <w:t xml:space="preserve"> </w:t>
      </w:r>
    </w:p>
    <w:p w14:paraId="6BBDA702" w14:textId="1E5883A3" w:rsidR="00B369EF" w:rsidRDefault="00B369EF" w:rsidP="00B369EF">
      <w:r>
        <w:t>This product is guaranteed from manufacturing faults for 2</w:t>
      </w:r>
      <w:r w:rsidR="5F15EF21">
        <w:t>4</w:t>
      </w:r>
      <w:r>
        <w:t xml:space="preserve"> months from the date of purchase.  If you have any issues with the product and you did not purchase directly from RNIB then please contact your retailer in the first instance. </w:t>
      </w:r>
    </w:p>
    <w:p w14:paraId="0DE4B5B7" w14:textId="77777777" w:rsidR="00B369EF" w:rsidRDefault="00B369EF" w:rsidP="00B369EF"/>
    <w:p w14:paraId="2E71C350" w14:textId="77777777" w:rsidR="00B369EF" w:rsidRDefault="00B369EF" w:rsidP="00B369EF">
      <w:r>
        <w:t xml:space="preserve">For all returns and repairs contact RNIB first to get a returns authorisation number to help us deal efficiently with your product return. </w:t>
      </w:r>
    </w:p>
    <w:p w14:paraId="66204FF1" w14:textId="77777777" w:rsidR="00B369EF" w:rsidRDefault="00B369EF" w:rsidP="00B369EF"/>
    <w:p w14:paraId="08057ECD" w14:textId="77777777" w:rsidR="00B369EF" w:rsidRDefault="00B369EF" w:rsidP="00B369EF">
      <w:r>
        <w:t xml:space="preserve">You can request full terms and conditions from RNIB or view them online. </w:t>
      </w:r>
    </w:p>
    <w:p w14:paraId="2DBF0D7D" w14:textId="77777777" w:rsidR="00B369EF" w:rsidRDefault="00B369EF" w:rsidP="00B369EF"/>
    <w:p w14:paraId="08EC2FA5" w14:textId="5C02476E" w:rsidR="5FCF5C30" w:rsidRDefault="5FCF5C30" w:rsidP="50E87187">
      <w:pPr>
        <w:rPr>
          <w:rFonts w:eastAsia="Arial" w:cs="Arial"/>
          <w:szCs w:val="32"/>
        </w:rPr>
      </w:pPr>
      <w:r w:rsidRPr="50E87187">
        <w:rPr>
          <w:rFonts w:eastAsia="Arial" w:cs="Arial"/>
          <w:color w:val="000000" w:themeColor="text1"/>
          <w:szCs w:val="32"/>
        </w:rPr>
        <w:t xml:space="preserve">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w:t>
      </w:r>
      <w:proofErr w:type="gramStart"/>
      <w:r w:rsidRPr="50E87187">
        <w:rPr>
          <w:rFonts w:eastAsia="Arial" w:cs="Arial"/>
          <w:color w:val="000000" w:themeColor="text1"/>
          <w:szCs w:val="32"/>
        </w:rPr>
        <w:t>all of</w:t>
      </w:r>
      <w:proofErr w:type="gramEnd"/>
      <w:r w:rsidRPr="50E87187">
        <w:rPr>
          <w:rFonts w:eastAsia="Arial" w:cs="Arial"/>
          <w:color w:val="000000" w:themeColor="text1"/>
          <w:szCs w:val="32"/>
        </w:rPr>
        <w:t xml:space="preserve"> its taxable profits to RNIB.</w:t>
      </w:r>
    </w:p>
    <w:p w14:paraId="5C78CD57" w14:textId="5644A770" w:rsidR="50E87187" w:rsidRDefault="50E87187" w:rsidP="50E87187">
      <w:pPr>
        <w:rPr>
          <w:rFonts w:cs="Arial"/>
        </w:rPr>
      </w:pPr>
    </w:p>
    <w:p w14:paraId="6B62F1B3" w14:textId="77777777" w:rsidR="00EA4880" w:rsidRPr="00EA4880" w:rsidRDefault="00EA4880" w:rsidP="0C684BBF">
      <w:pPr>
        <w:autoSpaceDE w:val="0"/>
        <w:autoSpaceDN w:val="0"/>
        <w:adjustRightInd w:val="0"/>
        <w:rPr>
          <w:rFonts w:cs="Arial"/>
        </w:rPr>
      </w:pPr>
    </w:p>
    <w:p w14:paraId="3E946BB7" w14:textId="6C43A0F9" w:rsidR="00B369EF" w:rsidRPr="00006DCD" w:rsidRDefault="00B369EF" w:rsidP="00B369EF">
      <w:pPr>
        <w:rPr>
          <w:color w:val="FF0000"/>
        </w:rPr>
      </w:pPr>
      <w:r>
        <w:rPr>
          <w:noProof/>
        </w:rPr>
        <w:drawing>
          <wp:inline distT="0" distB="0" distL="0" distR="0" wp14:anchorId="72C16762" wp14:editId="37B80962">
            <wp:extent cx="476250" cy="371475"/>
            <wp:effectExtent l="0" t="0" r="0" b="0"/>
            <wp:docPr id="2" name="Picture 2"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76250" cy="371475"/>
                    </a:xfrm>
                    <a:prstGeom prst="rect">
                      <a:avLst/>
                    </a:prstGeom>
                  </pic:spPr>
                </pic:pic>
              </a:graphicData>
            </a:graphic>
          </wp:inline>
        </w:drawing>
      </w:r>
      <w:r w:rsidR="00006DCD">
        <w:t xml:space="preserve">           </w:t>
      </w:r>
    </w:p>
    <w:p w14:paraId="29D6B04F" w14:textId="77777777" w:rsidR="00B369EF" w:rsidRDefault="00B369EF" w:rsidP="00B369EF">
      <w:r>
        <w:t xml:space="preserve"> </w:t>
      </w:r>
    </w:p>
    <w:p w14:paraId="29C4BD95" w14:textId="65D7B112" w:rsidR="00B369EF" w:rsidRDefault="00B369EF" w:rsidP="0C684BBF">
      <w:r w:rsidRPr="0C684BBF">
        <w:t xml:space="preserve">This product is CE marked and fully complies with all applicable EU legislation. </w:t>
      </w:r>
    </w:p>
    <w:p w14:paraId="1EB0E645" w14:textId="07AE2560" w:rsidR="004C6349" w:rsidRDefault="004C6349" w:rsidP="0C684BBF"/>
    <w:p w14:paraId="3EDC815B" w14:textId="5227D330" w:rsidR="004C6349" w:rsidRDefault="004C6349" w:rsidP="0C684BBF">
      <w:r>
        <w:rPr>
          <w:noProof/>
        </w:rPr>
        <mc:AlternateContent>
          <mc:Choice Requires="wps">
            <w:drawing>
              <wp:anchor distT="45720" distB="45720" distL="114300" distR="114300" simplePos="0" relativeHeight="251659264" behindDoc="0" locked="0" layoutInCell="1" allowOverlap="1" wp14:anchorId="5CDDB951" wp14:editId="0BBE7683">
                <wp:simplePos x="0" y="0"/>
                <wp:positionH relativeFrom="margin">
                  <wp:align>left</wp:align>
                </wp:positionH>
                <wp:positionV relativeFrom="paragraph">
                  <wp:posOffset>11430</wp:posOffset>
                </wp:positionV>
                <wp:extent cx="914400" cy="857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57250"/>
                        </a:xfrm>
                        <a:prstGeom prst="rect">
                          <a:avLst/>
                        </a:prstGeom>
                        <a:solidFill>
                          <a:srgbClr val="FFFFFF"/>
                        </a:solidFill>
                        <a:ln w="9525">
                          <a:noFill/>
                          <a:miter lim="800000"/>
                          <a:headEnd/>
                          <a:tailEnd/>
                        </a:ln>
                      </wps:spPr>
                      <wps:txb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3">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DB951" id="_x0000_t202" coordsize="21600,21600" o:spt="202" path="m,l,21600r21600,l21600,xe">
                <v:stroke joinstyle="miter"/>
                <v:path gradientshapeok="t" o:connecttype="rect"/>
              </v:shapetype>
              <v:shape id="Text Box 2" o:spid="_x0000_s1026" type="#_x0000_t202" style="position:absolute;margin-left:0;margin-top:.9pt;width:1in;height: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" stroked="f">
                <v:textbox>
                  <w:txbxContent>
                    <w:p w14:paraId="69D6A53A" w14:textId="3A0AB444" w:rsidR="004C6349" w:rsidRDefault="004C6349">
                      <w:r>
                        <w:rPr>
                          <w:noProof/>
                        </w:rPr>
                        <w:drawing>
                          <wp:inline distT="0" distB="0" distL="0" distR="0" wp14:anchorId="3937D310" wp14:editId="07FC90DB">
                            <wp:extent cx="571500" cy="622299"/>
                            <wp:effectExtent l="0" t="0" r="0" b="6985"/>
                            <wp:docPr id="1" name="Picture 1" descr="UKC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CA logo.&#10;"/>
                                    <pic:cNvPicPr>
                                      <a:picLocks noChangeAspect="1" noChangeArrowheads="1"/>
                                    </pic:cNvPicPr>
                                  </pic:nvPicPr>
                                  <pic:blipFill rotWithShape="1">
                                    <a:blip r:embed="rId13">
                                      <a:extLst>
                                        <a:ext uri="{28A0092B-C50C-407E-A947-70E740481C1C}">
                                          <a14:useLocalDpi xmlns:a14="http://schemas.microsoft.com/office/drawing/2010/main" val="0"/>
                                        </a:ext>
                                      </a:extLst>
                                    </a:blip>
                                    <a:srcRect t="1" r="1098" b="-7693"/>
                                    <a:stretch/>
                                  </pic:blipFill>
                                  <pic:spPr bwMode="auto">
                                    <a:xfrm>
                                      <a:off x="0" y="0"/>
                                      <a:ext cx="574470" cy="6255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p w14:paraId="2AD9FC3B" w14:textId="77777777" w:rsidR="004C6349" w:rsidRDefault="004C6349" w:rsidP="0C684BBF"/>
    <w:p w14:paraId="3F2C5FEE" w14:textId="016D1F9C" w:rsidR="004C6349" w:rsidRDefault="004C6349" w:rsidP="0C684BBF"/>
    <w:p w14:paraId="4741CE88" w14:textId="294F1986" w:rsidR="004C6349" w:rsidRDefault="004C6349" w:rsidP="0C684BBF">
      <w:r w:rsidRPr="0C684BBF">
        <w:t xml:space="preserve">This product is UKCA marked and fully complies with </w:t>
      </w:r>
      <w:r w:rsidR="0041331D" w:rsidRPr="0C684BBF">
        <w:t>the relevant UK legislation.</w:t>
      </w:r>
      <w:r w:rsidRPr="0C684BBF">
        <w:t xml:space="preserve"> </w:t>
      </w:r>
    </w:p>
    <w:p w14:paraId="6DC55592" w14:textId="77777777" w:rsidR="004C6349" w:rsidRDefault="004C6349" w:rsidP="0C684BBF"/>
    <w:p w14:paraId="45643F06" w14:textId="03292867" w:rsidR="00B369EF" w:rsidRDefault="00B369EF" w:rsidP="0C684BBF">
      <w:r>
        <w:rPr>
          <w:noProof/>
        </w:rPr>
        <w:drawing>
          <wp:inline distT="0" distB="0" distL="0" distR="0" wp14:anchorId="4B27AD72" wp14:editId="1C142394">
            <wp:extent cx="657225" cy="885825"/>
            <wp:effectExtent l="0" t="0" r="0" b="0"/>
            <wp:docPr id="4" name="Picture 4" descr="weee-symb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7225" cy="885825"/>
                    </a:xfrm>
                    <a:prstGeom prst="rect">
                      <a:avLst/>
                    </a:prstGeom>
                  </pic:spPr>
                </pic:pic>
              </a:graphicData>
            </a:graphic>
          </wp:inline>
        </w:drawing>
      </w:r>
      <w:r w:rsidR="00006DCD" w:rsidRPr="0C684BBF">
        <w:t xml:space="preserve">       </w:t>
      </w:r>
    </w:p>
    <w:p w14:paraId="680A4E5D" w14:textId="77777777" w:rsidR="00B369EF" w:rsidRDefault="00B369EF" w:rsidP="00B369EF"/>
    <w:p w14:paraId="4F6B5557" w14:textId="77777777" w:rsidR="000239D8" w:rsidRDefault="000239D8" w:rsidP="000239D8">
      <w:r>
        <w:t xml:space="preserve">Please do not throw items marked with this symbol in your bin.  Recycle your electricals and electronic devices </w:t>
      </w:r>
      <w:r>
        <w:rPr>
          <w:b/>
        </w:rPr>
        <w:t xml:space="preserve">free </w:t>
      </w:r>
      <w:r>
        <w:t xml:space="preserve">at your local recycling centre. Search for your nearest recycling centre by visiting </w:t>
      </w:r>
      <w:hyperlink r:id="rId15" w:history="1">
        <w:r w:rsidRPr="0055722F">
          <w:rPr>
            <w:rStyle w:val="Hyperlink"/>
          </w:rPr>
          <w:t>www.recyclenow.com</w:t>
        </w:r>
      </w:hyperlink>
      <w:r>
        <w:t>.</w:t>
      </w:r>
    </w:p>
    <w:p w14:paraId="19219836" w14:textId="77777777" w:rsidR="000239D8" w:rsidRDefault="000239D8" w:rsidP="000239D8"/>
    <w:p w14:paraId="57014571" w14:textId="77777777" w:rsidR="000239D8" w:rsidRDefault="000239D8" w:rsidP="000239D8">
      <w:pPr>
        <w:pStyle w:val="Heading3"/>
      </w:pPr>
      <w:r>
        <w:t>Why recycle?</w:t>
      </w:r>
    </w:p>
    <w:p w14:paraId="1286D182" w14:textId="77777777" w:rsidR="000239D8" w:rsidRDefault="000239D8" w:rsidP="000239D8">
      <w:r w:rsidRPr="00EB7BCF">
        <w:t>Unwanted</w:t>
      </w:r>
      <w:r>
        <w:t xml:space="preserve"> electrical equipment is the UK’s fastest growing type of waste.</w:t>
      </w:r>
    </w:p>
    <w:p w14:paraId="296FEF7D" w14:textId="77777777" w:rsidR="000239D8" w:rsidRDefault="000239D8" w:rsidP="000239D8"/>
    <w:p w14:paraId="5AB84FAE" w14:textId="77777777" w:rsidR="000239D8" w:rsidRDefault="000239D8" w:rsidP="000239D8">
      <w:r>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14:paraId="7194DBDC" w14:textId="77777777" w:rsidR="000239D8" w:rsidRDefault="000239D8" w:rsidP="000239D8"/>
    <w:p w14:paraId="4C671D95" w14:textId="77777777" w:rsidR="000239D8" w:rsidRPr="00EB7BCF" w:rsidRDefault="000239D8" w:rsidP="000239D8">
      <w:r>
        <w:t>RNIB are proud to support your local authority in providing local recycling facilities for electrical equipment.</w:t>
      </w:r>
    </w:p>
    <w:p w14:paraId="769D0D3C" w14:textId="77777777" w:rsidR="000239D8" w:rsidRDefault="000239D8" w:rsidP="000239D8">
      <w:pPr>
        <w:autoSpaceDE w:val="0"/>
        <w:autoSpaceDN w:val="0"/>
        <w:adjustRightInd w:val="0"/>
        <w:ind w:right="-46"/>
        <w:rPr>
          <w:rFonts w:ascii="Helvetica" w:hAnsi="Helvetica" w:cs="Arial"/>
          <w:b/>
          <w:sz w:val="28"/>
        </w:rPr>
      </w:pPr>
    </w:p>
    <w:p w14:paraId="32361211" w14:textId="77777777" w:rsidR="000239D8" w:rsidRPr="001023DC" w:rsidRDefault="000239D8" w:rsidP="000239D8">
      <w:pPr>
        <w:rPr>
          <w:rFonts w:eastAsia="Calibri"/>
        </w:rPr>
      </w:pPr>
      <w:r w:rsidRPr="001023DC">
        <w:rPr>
          <w:rFonts w:eastAsia="Calibri"/>
        </w:rPr>
        <w:t>To remind you that old electrical equipment can be recycled, it is now marked with the crossed-out wheeled bin symbol. Please do not throw any electrical equipment (including those marked</w:t>
      </w:r>
      <w:r>
        <w:rPr>
          <w:rFonts w:eastAsia="Calibri"/>
        </w:rPr>
        <w:t xml:space="preserve"> with this symbol) in your bin.</w:t>
      </w:r>
    </w:p>
    <w:p w14:paraId="54CD245A" w14:textId="77777777" w:rsidR="000239D8" w:rsidRPr="001023DC" w:rsidRDefault="000239D8" w:rsidP="000239D8">
      <w:pPr>
        <w:autoSpaceDE w:val="0"/>
        <w:autoSpaceDN w:val="0"/>
        <w:adjustRightInd w:val="0"/>
        <w:rPr>
          <w:rFonts w:ascii="Helvetica" w:hAnsi="Helvetica" w:cs="Arial"/>
          <w:bCs/>
        </w:rPr>
      </w:pPr>
    </w:p>
    <w:p w14:paraId="127F98AB" w14:textId="77777777" w:rsidR="000239D8" w:rsidRPr="001023DC" w:rsidRDefault="000239D8" w:rsidP="000239D8">
      <w:pPr>
        <w:pStyle w:val="Heading3"/>
      </w:pPr>
      <w:r w:rsidRPr="001023DC">
        <w:t>What is WEEE?</w:t>
      </w:r>
    </w:p>
    <w:p w14:paraId="751E9E37" w14:textId="77777777" w:rsidR="000239D8" w:rsidRPr="001023DC" w:rsidRDefault="000239D8" w:rsidP="000239D8">
      <w:pPr>
        <w:rPr>
          <w:rFonts w:eastAsia="Calibri"/>
        </w:rPr>
      </w:pPr>
      <w:r w:rsidRPr="001023DC">
        <w:rPr>
          <w:rFonts w:eastAsia="Calibri"/>
        </w:rPr>
        <w:t>The Waste Electrical or Electronic Equipment (WEEE) Directive requires countries to maximise separate collection and environmentally friendly processing of these items.</w:t>
      </w:r>
    </w:p>
    <w:p w14:paraId="1231BE67" w14:textId="77777777" w:rsidR="000239D8" w:rsidRPr="001023DC" w:rsidRDefault="000239D8" w:rsidP="000239D8">
      <w:pPr>
        <w:autoSpaceDE w:val="0"/>
        <w:autoSpaceDN w:val="0"/>
        <w:adjustRightInd w:val="0"/>
        <w:rPr>
          <w:rFonts w:ascii="Helvetica" w:eastAsia="Calibri" w:hAnsi="Helvetica" w:cs="FuturaLT"/>
          <w:szCs w:val="22"/>
        </w:rPr>
      </w:pPr>
    </w:p>
    <w:p w14:paraId="6B3FFCE0" w14:textId="77777777" w:rsidR="000239D8" w:rsidRPr="001023DC" w:rsidRDefault="000239D8" w:rsidP="000239D8">
      <w:pPr>
        <w:pStyle w:val="Heading3"/>
      </w:pPr>
      <w:r w:rsidRPr="001023DC">
        <w:t>How are we helping?</w:t>
      </w:r>
    </w:p>
    <w:p w14:paraId="54509F6D" w14:textId="77777777" w:rsidR="00B369EF" w:rsidRDefault="000239D8" w:rsidP="000239D8">
      <w:r w:rsidRPr="001023DC">
        <w:rPr>
          <w:rFonts w:eastAsia="Calibri"/>
        </w:rPr>
        <w:t xml:space="preserve">In the </w:t>
      </w:r>
      <w:smartTag w:uri="urn:schemas-microsoft-com:office:smarttags" w:element="place">
        <w:smartTag w:uri="urn:schemas-microsoft-com:office:smarttags" w:element="country-region">
          <w:r w:rsidRPr="001023DC">
            <w:rPr>
              <w:rFonts w:eastAsia="Calibri"/>
            </w:rPr>
            <w:t>UK</w:t>
          </w:r>
        </w:smartTag>
      </w:smartTag>
      <w:r w:rsidRPr="001023DC">
        <w:rPr>
          <w:rFonts w:eastAsia="Calibri"/>
        </w:rPr>
        <w:t>,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w:t>
      </w:r>
      <w:r w:rsidRPr="0022419E">
        <w:rPr>
          <w:rFonts w:eastAsia="Calibri"/>
        </w:rPr>
        <w:t xml:space="preserve"> </w:t>
      </w:r>
      <w:r>
        <w:rPr>
          <w:rFonts w:eastAsia="Calibri"/>
        </w:rPr>
        <w:t xml:space="preserve">This is achieved through membership of the national </w:t>
      </w:r>
      <w:r w:rsidRPr="00277DB2">
        <w:rPr>
          <w:rFonts w:eastAsia="Calibri"/>
        </w:rPr>
        <w:t>Distributor Take-back scheme (DTS)</w:t>
      </w:r>
      <w:r>
        <w:rPr>
          <w:rFonts w:eastAsia="Calibri"/>
        </w:rPr>
        <w:t>.</w:t>
      </w:r>
    </w:p>
    <w:p w14:paraId="36FEB5B0" w14:textId="77777777" w:rsidR="00EA4880" w:rsidRDefault="00EA4880" w:rsidP="00B369EF"/>
    <w:p w14:paraId="6ADD8818" w14:textId="1D67A815" w:rsidR="00B369EF" w:rsidRDefault="00B369EF" w:rsidP="00B369EF">
      <w:r>
        <w:t>Date:</w:t>
      </w:r>
      <w:r w:rsidR="00AC4292">
        <w:t xml:space="preserve"> May 2024</w:t>
      </w:r>
      <w:r w:rsidR="00457155">
        <w:t>.</w:t>
      </w:r>
    </w:p>
    <w:p w14:paraId="30D7AA69" w14:textId="77777777" w:rsidR="00B369EF" w:rsidRDefault="00B369EF" w:rsidP="00B369EF"/>
    <w:p w14:paraId="64149F76" w14:textId="39E33357" w:rsidR="00EA4880" w:rsidRDefault="00EA4880" w:rsidP="305A6A75">
      <w:pPr>
        <w:spacing w:line="259" w:lineRule="auto"/>
        <w:rPr>
          <w:rFonts w:cs="Arial"/>
        </w:rPr>
      </w:pPr>
      <w:r w:rsidRPr="6AD77BF8">
        <w:rPr>
          <w:rFonts w:cs="Arial"/>
        </w:rPr>
        <w:t xml:space="preserve">© </w:t>
      </w:r>
      <w:r w:rsidR="250BBD10" w:rsidRPr="6AD77BF8">
        <w:rPr>
          <w:rFonts w:cs="Arial"/>
        </w:rPr>
        <w:t>RNIB</w:t>
      </w:r>
    </w:p>
    <w:p w14:paraId="6C9C191C" w14:textId="0F2CFC4C" w:rsidR="00300273" w:rsidRDefault="00300273" w:rsidP="00763E57"/>
    <w:sectPr w:rsidR="00300273" w:rsidSect="003062EF">
      <w:footerReference w:type="even" r:id="rId16"/>
      <w:footerReference w:type="default" r:id="rId17"/>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4F4D" w14:textId="77777777" w:rsidR="00410B7A" w:rsidRDefault="00410B7A">
      <w:r>
        <w:separator/>
      </w:r>
    </w:p>
  </w:endnote>
  <w:endnote w:type="continuationSeparator" w:id="0">
    <w:p w14:paraId="7BEB0F18" w14:textId="77777777" w:rsidR="00410B7A" w:rsidRDefault="0041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B6F1" w14:textId="77777777" w:rsidR="00410B7A" w:rsidRDefault="00410B7A">
      <w:r>
        <w:separator/>
      </w:r>
    </w:p>
  </w:footnote>
  <w:footnote w:type="continuationSeparator" w:id="0">
    <w:p w14:paraId="189486FD" w14:textId="77777777" w:rsidR="00410B7A" w:rsidRDefault="0041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81AF0"/>
    <w:multiLevelType w:val="hybridMultilevel"/>
    <w:tmpl w:val="18FE0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87956718">
    <w:abstractNumId w:val="9"/>
  </w:num>
  <w:num w:numId="2" w16cid:durableId="309671765">
    <w:abstractNumId w:val="9"/>
  </w:num>
  <w:num w:numId="3" w16cid:durableId="638807194">
    <w:abstractNumId w:val="9"/>
  </w:num>
  <w:num w:numId="4" w16cid:durableId="315183379">
    <w:abstractNumId w:val="8"/>
  </w:num>
  <w:num w:numId="5" w16cid:durableId="252981315">
    <w:abstractNumId w:val="9"/>
  </w:num>
  <w:num w:numId="6" w16cid:durableId="1015691019">
    <w:abstractNumId w:val="8"/>
  </w:num>
  <w:num w:numId="7" w16cid:durableId="804785287">
    <w:abstractNumId w:val="9"/>
  </w:num>
  <w:num w:numId="8" w16cid:durableId="808746515">
    <w:abstractNumId w:val="8"/>
  </w:num>
  <w:num w:numId="9" w16cid:durableId="920944384">
    <w:abstractNumId w:val="7"/>
  </w:num>
  <w:num w:numId="10" w16cid:durableId="1658878866">
    <w:abstractNumId w:val="6"/>
  </w:num>
  <w:num w:numId="11" w16cid:durableId="1798599737">
    <w:abstractNumId w:val="5"/>
  </w:num>
  <w:num w:numId="12" w16cid:durableId="500317548">
    <w:abstractNumId w:val="4"/>
  </w:num>
  <w:num w:numId="13" w16cid:durableId="1689747309">
    <w:abstractNumId w:val="3"/>
  </w:num>
  <w:num w:numId="14" w16cid:durableId="1510218771">
    <w:abstractNumId w:val="2"/>
  </w:num>
  <w:num w:numId="15" w16cid:durableId="1473790234">
    <w:abstractNumId w:val="1"/>
  </w:num>
  <w:num w:numId="16" w16cid:durableId="1039430267">
    <w:abstractNumId w:val="0"/>
  </w:num>
  <w:num w:numId="17" w16cid:durableId="1617643026">
    <w:abstractNumId w:val="22"/>
  </w:num>
  <w:num w:numId="18" w16cid:durableId="1091047950">
    <w:abstractNumId w:val="14"/>
  </w:num>
  <w:num w:numId="19" w16cid:durableId="779110217">
    <w:abstractNumId w:val="19"/>
  </w:num>
  <w:num w:numId="20" w16cid:durableId="1554732073">
    <w:abstractNumId w:val="18"/>
  </w:num>
  <w:num w:numId="21" w16cid:durableId="565454318">
    <w:abstractNumId w:val="12"/>
  </w:num>
  <w:num w:numId="22" w16cid:durableId="209533280">
    <w:abstractNumId w:val="17"/>
  </w:num>
  <w:num w:numId="23" w16cid:durableId="483546448">
    <w:abstractNumId w:val="21"/>
  </w:num>
  <w:num w:numId="24" w16cid:durableId="29500054">
    <w:abstractNumId w:val="16"/>
  </w:num>
  <w:num w:numId="25" w16cid:durableId="715541193">
    <w:abstractNumId w:val="20"/>
  </w:num>
  <w:num w:numId="26" w16cid:durableId="344869065">
    <w:abstractNumId w:val="10"/>
  </w:num>
  <w:num w:numId="27" w16cid:durableId="39403592">
    <w:abstractNumId w:val="15"/>
  </w:num>
  <w:num w:numId="28" w16cid:durableId="502479856">
    <w:abstractNumId w:val="13"/>
  </w:num>
  <w:num w:numId="29" w16cid:durableId="127627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768"/>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0CC"/>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3FCA"/>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47EF"/>
    <w:rsid w:val="001C6D56"/>
    <w:rsid w:val="001C7D97"/>
    <w:rsid w:val="001D167B"/>
    <w:rsid w:val="001D68CE"/>
    <w:rsid w:val="001D6DC1"/>
    <w:rsid w:val="001D7493"/>
    <w:rsid w:val="001E01AB"/>
    <w:rsid w:val="001E08F3"/>
    <w:rsid w:val="001F0678"/>
    <w:rsid w:val="001F5B52"/>
    <w:rsid w:val="001F7EE5"/>
    <w:rsid w:val="00201152"/>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D06DE"/>
    <w:rsid w:val="002D2050"/>
    <w:rsid w:val="002D21A5"/>
    <w:rsid w:val="002D394C"/>
    <w:rsid w:val="002D7309"/>
    <w:rsid w:val="002E009C"/>
    <w:rsid w:val="002E088A"/>
    <w:rsid w:val="002E0AE8"/>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96AC5"/>
    <w:rsid w:val="003A1702"/>
    <w:rsid w:val="003A1C80"/>
    <w:rsid w:val="003A22AC"/>
    <w:rsid w:val="003A4684"/>
    <w:rsid w:val="003A6345"/>
    <w:rsid w:val="003A6AAB"/>
    <w:rsid w:val="003B0D12"/>
    <w:rsid w:val="003B1ABB"/>
    <w:rsid w:val="003B29DB"/>
    <w:rsid w:val="003B2B9C"/>
    <w:rsid w:val="003B34D2"/>
    <w:rsid w:val="003B3A88"/>
    <w:rsid w:val="003B3BCF"/>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C84"/>
    <w:rsid w:val="003F2EB0"/>
    <w:rsid w:val="003F67CD"/>
    <w:rsid w:val="00402422"/>
    <w:rsid w:val="00404693"/>
    <w:rsid w:val="0040560E"/>
    <w:rsid w:val="00406644"/>
    <w:rsid w:val="00410B7A"/>
    <w:rsid w:val="004113BE"/>
    <w:rsid w:val="0041331D"/>
    <w:rsid w:val="00413D4E"/>
    <w:rsid w:val="004149FA"/>
    <w:rsid w:val="0041617A"/>
    <w:rsid w:val="00422086"/>
    <w:rsid w:val="00424A6F"/>
    <w:rsid w:val="00426D4C"/>
    <w:rsid w:val="00427C1A"/>
    <w:rsid w:val="00427DCD"/>
    <w:rsid w:val="00430174"/>
    <w:rsid w:val="00430B86"/>
    <w:rsid w:val="00430CBF"/>
    <w:rsid w:val="00431B5F"/>
    <w:rsid w:val="00435602"/>
    <w:rsid w:val="004360C5"/>
    <w:rsid w:val="004361EE"/>
    <w:rsid w:val="00446D47"/>
    <w:rsid w:val="004471E0"/>
    <w:rsid w:val="00452C0F"/>
    <w:rsid w:val="0045331D"/>
    <w:rsid w:val="00453BD1"/>
    <w:rsid w:val="00457155"/>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1BD"/>
    <w:rsid w:val="00495C04"/>
    <w:rsid w:val="00495D99"/>
    <w:rsid w:val="0049738C"/>
    <w:rsid w:val="004A3B14"/>
    <w:rsid w:val="004A6B2D"/>
    <w:rsid w:val="004B09D4"/>
    <w:rsid w:val="004B0E16"/>
    <w:rsid w:val="004B4731"/>
    <w:rsid w:val="004B48A4"/>
    <w:rsid w:val="004C1BFB"/>
    <w:rsid w:val="004C6349"/>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517"/>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5620"/>
    <w:rsid w:val="0060027A"/>
    <w:rsid w:val="006003F6"/>
    <w:rsid w:val="00602D02"/>
    <w:rsid w:val="0060419D"/>
    <w:rsid w:val="0060565D"/>
    <w:rsid w:val="00610E00"/>
    <w:rsid w:val="00612391"/>
    <w:rsid w:val="00613740"/>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176DD"/>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A21"/>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63A8"/>
    <w:rsid w:val="00966EDB"/>
    <w:rsid w:val="00967E7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2739"/>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273E"/>
    <w:rsid w:val="00AB3A5E"/>
    <w:rsid w:val="00AB4E31"/>
    <w:rsid w:val="00AB7A6D"/>
    <w:rsid w:val="00AC06E8"/>
    <w:rsid w:val="00AC4292"/>
    <w:rsid w:val="00AC45A5"/>
    <w:rsid w:val="00AC61D6"/>
    <w:rsid w:val="00AC7492"/>
    <w:rsid w:val="00AD07F7"/>
    <w:rsid w:val="00AD207E"/>
    <w:rsid w:val="00AD5DD7"/>
    <w:rsid w:val="00AD7124"/>
    <w:rsid w:val="00AE7F62"/>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684A"/>
    <w:rsid w:val="00BC69FC"/>
    <w:rsid w:val="00BC7093"/>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27BC1"/>
    <w:rsid w:val="00C30BF5"/>
    <w:rsid w:val="00C30C24"/>
    <w:rsid w:val="00C32072"/>
    <w:rsid w:val="00C33862"/>
    <w:rsid w:val="00C33FC9"/>
    <w:rsid w:val="00C34181"/>
    <w:rsid w:val="00C345DA"/>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4FC7"/>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0C684BBF"/>
    <w:rsid w:val="0F064CF7"/>
    <w:rsid w:val="1178DC4E"/>
    <w:rsid w:val="13817E40"/>
    <w:rsid w:val="1B84DD84"/>
    <w:rsid w:val="2046A190"/>
    <w:rsid w:val="249B224B"/>
    <w:rsid w:val="250BBD10"/>
    <w:rsid w:val="29D18C43"/>
    <w:rsid w:val="305A6A75"/>
    <w:rsid w:val="30F8263E"/>
    <w:rsid w:val="35457F86"/>
    <w:rsid w:val="50E87187"/>
    <w:rsid w:val="552D13A6"/>
    <w:rsid w:val="5EAB731B"/>
    <w:rsid w:val="5F15EF21"/>
    <w:rsid w:val="5F866440"/>
    <w:rsid w:val="5FCF5C30"/>
    <w:rsid w:val="66B5553C"/>
    <w:rsid w:val="6AD77BF8"/>
    <w:rsid w:val="6CB291B7"/>
    <w:rsid w:val="6E6B324E"/>
    <w:rsid w:val="6F335B2C"/>
    <w:rsid w:val="74AF3F5F"/>
    <w:rsid w:val="76302ADA"/>
    <w:rsid w:val="77BD68E7"/>
    <w:rsid w:val="794313C1"/>
    <w:rsid w:val="794FC6ED"/>
    <w:rsid w:val="7E23F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6B5C5E"/>
  <w15:docId w15:val="{CFDE3A43-CE00-4904-8730-4812D1C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 w:type="paragraph" w:styleId="ListParagraph">
    <w:name w:val="List Paragraph"/>
    <w:basedOn w:val="Normal"/>
    <w:uiPriority w:val="34"/>
    <w:qFormat/>
    <w:rsid w:val="00103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ecyclenow.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B23736A1A924EA09455BFD38A885B" ma:contentTypeVersion="17" ma:contentTypeDescription="Create a new document." ma:contentTypeScope="" ma:versionID="4199b2e90141374f84ad5198962102ac">
  <xsd:schema xmlns:xsd="http://www.w3.org/2001/XMLSchema" xmlns:xs="http://www.w3.org/2001/XMLSchema" xmlns:p="http://schemas.microsoft.com/office/2006/metadata/properties" xmlns:ns2="fede0b3c-0d40-48ca-85f7-1f52d53bacb3" xmlns:ns3="4b01f790-0a8e-431b-b7ca-102e653facec" targetNamespace="http://schemas.microsoft.com/office/2006/metadata/properties" ma:root="true" ma:fieldsID="88524b5b9062c4418d0e1b9ce079991f" ns2:_="" ns3:_="">
    <xsd:import namespace="fede0b3c-0d40-48ca-85f7-1f52d53bacb3"/>
    <xsd:import namespace="4b01f790-0a8e-431b-b7ca-102e653fa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e0b3c-0d40-48ca-85f7-1f52d53ba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1f790-0a8e-431b-b7ca-102e653fa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7107f2e-2871-4715-a010-84de41733c4f}" ma:internalName="TaxCatchAll" ma:showField="CatchAllData" ma:web="4b01f790-0a8e-431b-b7ca-102e653fa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de0b3c-0d40-48ca-85f7-1f52d53bacb3">
      <Terms xmlns="http://schemas.microsoft.com/office/infopath/2007/PartnerControls"/>
    </lcf76f155ced4ddcb4097134ff3c332f>
    <TaxCatchAll xmlns="4b01f790-0a8e-431b-b7ca-102e653face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9BF8-78CF-4F6A-94EA-19C7E2330CDD}"/>
</file>

<file path=customXml/itemProps2.xml><?xml version="1.0" encoding="utf-8"?>
<ds:datastoreItem xmlns:ds="http://schemas.openxmlformats.org/officeDocument/2006/customXml" ds:itemID="{0A0C5AA1-2F42-49CD-A40F-F0199057D972}">
  <ds:schemaRefs>
    <ds:schemaRef ds:uri="http://schemas.microsoft.com/sharepoint/v3/contenttype/forms"/>
  </ds:schemaRefs>
</ds:datastoreItem>
</file>

<file path=customXml/itemProps3.xml><?xml version="1.0" encoding="utf-8"?>
<ds:datastoreItem xmlns:ds="http://schemas.openxmlformats.org/officeDocument/2006/customXml" ds:itemID="{3A6D5870-DE78-474D-B167-4315D02400F6}">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d66c9d81-1408-4e80-96a9-ca7fcffb881d"/>
    <ds:schemaRef ds:uri="http://schemas.microsoft.com/office/2006/metadata/properties"/>
    <ds:schemaRef ds:uri="87dac86c-a8fb-4277-af6b-44821df34b7d"/>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4726</Characters>
  <Application>Microsoft Office Word</Application>
  <DocSecurity>0</DocSecurity>
  <Lines>39</Lines>
  <Paragraphs>11</Paragraphs>
  <ScaleCrop>false</ScaleCrop>
  <Company>RNIB</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Lynda Morrow</cp:lastModifiedBy>
  <cp:revision>2</cp:revision>
  <cp:lastPrinted>2018-07-02T15:24:00Z</cp:lastPrinted>
  <dcterms:created xsi:type="dcterms:W3CDTF">2024-05-29T13:37:00Z</dcterms:created>
  <dcterms:modified xsi:type="dcterms:W3CDTF">2024-05-29T13:37:00Z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0x01010083BB23736A1A924EA09455BFD38A885B</vt:lpwstr>
  </property>
  <property fmtid="{D5CDD505-2E9C-101B-9397-08002B2CF9AE}" pid="3" name="MediaServiceImageTags">
    <vt:lpwstr/>
  </property>
</Properties>
</file>