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63F" w:rsidRDefault="00E3224E" w:rsidP="007A063F">
      <w:r w:rsidRPr="00E060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RNIB See differently logo." style="width:103.5pt;height:75.75pt;visibility:visible">
            <v:imagedata r:id="rId7" o:title="RNIB See differently logo"/>
          </v:shape>
        </w:pict>
      </w:r>
    </w:p>
    <w:p w:rsidR="00E3224E" w:rsidRDefault="00E3224E" w:rsidP="00E3224E">
      <w:pPr>
        <w:pStyle w:val="Heading1"/>
      </w:pPr>
    </w:p>
    <w:p w:rsidR="007A063F" w:rsidRDefault="005D63DF" w:rsidP="00E3224E">
      <w:pPr>
        <w:pStyle w:val="Heading1"/>
      </w:pPr>
      <w:r>
        <w:t>Gripper j</w:t>
      </w:r>
      <w:r w:rsidR="00FF5742">
        <w:t>ar opener with handle</w:t>
      </w:r>
      <w:r w:rsidR="00E3224E">
        <w:t xml:space="preserve"> (</w:t>
      </w:r>
      <w:r w:rsidR="00061F93">
        <w:t>DK169</w:t>
      </w:r>
      <w:r w:rsidR="00E3224E">
        <w:t>)</w:t>
      </w:r>
    </w:p>
    <w:p w:rsidR="00E3224E" w:rsidRDefault="00E3224E" w:rsidP="00763E57">
      <w:bookmarkStart w:id="0" w:name="_Toc293495616"/>
      <w:r>
        <w:rPr>
          <w:rFonts w:cs="Arial"/>
          <w:szCs w:val="28"/>
        </w:rPr>
        <w:t xml:space="preserve">Thank you for purchasing from RNIB. For hygiene reasons this product is non-returnable unless faulty, or it can be returned within 14 days if unsuitable, in an unopened and as new condition. If, unfortunately the item is </w:t>
      </w:r>
      <w:proofErr w:type="gramStart"/>
      <w:r>
        <w:rPr>
          <w:rFonts w:cs="Arial"/>
          <w:szCs w:val="28"/>
        </w:rPr>
        <w:t>unsuitable</w:t>
      </w:r>
      <w:proofErr w:type="gramEnd"/>
      <w:r>
        <w:rPr>
          <w:rFonts w:cs="Arial"/>
          <w:szCs w:val="28"/>
        </w:rPr>
        <w:t xml:space="preserve"> and it meets the unopened and as new criteria, please contact us within 14 days of receipt to obtain your returns number. For further details and guidance on returning faulty items, please see the Terms and conditions of sale and How to contact RNIB sections of this instruction manual.</w:t>
      </w:r>
    </w:p>
    <w:p w:rsidR="00E3224E" w:rsidRDefault="00E3224E" w:rsidP="00763E57"/>
    <w:p w:rsidR="00763E57" w:rsidRDefault="00763E57" w:rsidP="00763E57">
      <w:r>
        <w:t xml:space="preserve">Please retain these instructions for future reference. </w:t>
      </w:r>
      <w:r w:rsidRPr="00CD712F">
        <w:t xml:space="preserve">These instructions are also available in other formats. </w:t>
      </w:r>
    </w:p>
    <w:p w:rsidR="00763E57" w:rsidRDefault="00763E57" w:rsidP="00763E57"/>
    <w:p w:rsidR="00061F93" w:rsidRDefault="00061F93" w:rsidP="00E3224E">
      <w:pPr>
        <w:pStyle w:val="Heading2"/>
      </w:pPr>
      <w:r>
        <w:t>Special Warning</w:t>
      </w:r>
    </w:p>
    <w:p w:rsidR="00061F93" w:rsidRDefault="00061F93" w:rsidP="00E3224E">
      <w:pPr>
        <w:pStyle w:val="ListBullet"/>
      </w:pPr>
      <w:r w:rsidRPr="00652A47">
        <w:rPr>
          <w:b/>
        </w:rPr>
        <w:t xml:space="preserve">Please note: </w:t>
      </w:r>
      <w:r w:rsidRPr="00652A47">
        <w:t xml:space="preserve">For hygiene reasons this product is non-returnable unless faulty or unused in </w:t>
      </w:r>
      <w:r>
        <w:t xml:space="preserve">a </w:t>
      </w:r>
      <w:r w:rsidRPr="00652A47">
        <w:t>sellable condition.</w:t>
      </w:r>
    </w:p>
    <w:p w:rsidR="00061F93" w:rsidRDefault="00061F93" w:rsidP="00E3224E">
      <w:pPr>
        <w:pStyle w:val="ListBullet"/>
      </w:pPr>
      <w:r>
        <w:t>This is not dishwasher safe. Simply wipe dry with a towel.</w:t>
      </w:r>
    </w:p>
    <w:p w:rsidR="00061F93" w:rsidRDefault="00061F93" w:rsidP="00763E57"/>
    <w:p w:rsidR="00A26150" w:rsidRDefault="00A26150" w:rsidP="00E3224E">
      <w:pPr>
        <w:pStyle w:val="Heading2"/>
      </w:pPr>
      <w:bookmarkStart w:id="1" w:name="_Toc243448109"/>
      <w:bookmarkStart w:id="2" w:name="_Toc378689204"/>
      <w:bookmarkEnd w:id="0"/>
      <w:r>
        <w:t>General description</w:t>
      </w:r>
      <w:bookmarkEnd w:id="1"/>
      <w:bookmarkEnd w:id="2"/>
    </w:p>
    <w:p w:rsidR="00FF5742" w:rsidRDefault="00FF5742" w:rsidP="00FF5742">
      <w:r>
        <w:t>This jar opener has a large handle that allows you to open the lid with ease thanks to the leverage effect. This product is particularly useful for people with limited dexterity.</w:t>
      </w:r>
    </w:p>
    <w:p w:rsidR="00061F93" w:rsidRDefault="00061F93" w:rsidP="00FF5742"/>
    <w:p w:rsidR="00061F93" w:rsidRDefault="00061F93" w:rsidP="00061F93">
      <w:r>
        <w:t>It opens threaded caps and lids from 1 inch to 3.5 inches/2.5 cm to 9 cm and works on both smooth-sided and grooved caps.</w:t>
      </w:r>
    </w:p>
    <w:p w:rsidR="00A26150" w:rsidRDefault="00A26150" w:rsidP="00A26150"/>
    <w:p w:rsidR="00A26150" w:rsidRDefault="00A26150" w:rsidP="00E3224E">
      <w:pPr>
        <w:pStyle w:val="Heading2"/>
      </w:pPr>
      <w:bookmarkStart w:id="3" w:name="_Toc293495628"/>
      <w:bookmarkStart w:id="4" w:name="_Toc378689215"/>
      <w:r>
        <w:t>Using the product</w:t>
      </w:r>
      <w:bookmarkEnd w:id="3"/>
      <w:bookmarkEnd w:id="4"/>
    </w:p>
    <w:p w:rsidR="00045A65" w:rsidRDefault="00045A65" w:rsidP="00FF5742">
      <w:r>
        <w:t xml:space="preserve">The jar opener on the underside (opposite the turn-knob) has </w:t>
      </w:r>
      <w:r w:rsidR="00E3224E">
        <w:t xml:space="preserve">three </w:t>
      </w:r>
      <w:r>
        <w:t xml:space="preserve">grippers at </w:t>
      </w:r>
      <w:r w:rsidR="008A6F08">
        <w:t>equal</w:t>
      </w:r>
      <w:r>
        <w:t xml:space="preserve"> intervals.</w:t>
      </w:r>
    </w:p>
    <w:p w:rsidR="00045A65" w:rsidRDefault="00045A65" w:rsidP="00FF5742"/>
    <w:p w:rsidR="00045A65" w:rsidRDefault="00061F93" w:rsidP="00FF5742">
      <w:r>
        <w:t>Holding the handle, p</w:t>
      </w:r>
      <w:r w:rsidR="00FF5742">
        <w:t>lace the large</w:t>
      </w:r>
      <w:r>
        <w:t xml:space="preserve"> end with the turn-knob facing upwards</w:t>
      </w:r>
      <w:r w:rsidR="00FF5742">
        <w:t xml:space="preserve"> over the lid of the jar</w:t>
      </w:r>
      <w:r>
        <w:t>. If it does not fit over the jar, turn the turn-knob anti-</w:t>
      </w:r>
      <w:r>
        <w:lastRenderedPageBreak/>
        <w:t xml:space="preserve">clockwise to make the grippers increase their distance; </w:t>
      </w:r>
      <w:proofErr w:type="gramStart"/>
      <w:r>
        <w:t>therefore</w:t>
      </w:r>
      <w:proofErr w:type="gramEnd"/>
      <w:r>
        <w:t xml:space="preserve"> expanding the size of jar lid they will fit over. </w:t>
      </w:r>
    </w:p>
    <w:p w:rsidR="00045A65" w:rsidRDefault="00045A65" w:rsidP="00FF5742"/>
    <w:p w:rsidR="00FF5742" w:rsidRDefault="00061F93" w:rsidP="00FF5742">
      <w:r>
        <w:t>Once</w:t>
      </w:r>
      <w:r w:rsidR="00045A65">
        <w:t xml:space="preserve"> fitting </w:t>
      </w:r>
      <w:r>
        <w:t xml:space="preserve">over the jar </w:t>
      </w:r>
      <w:r w:rsidR="00FF5742">
        <w:t>rotate the turn-knob c</w:t>
      </w:r>
      <w:r>
        <w:t>lockwise to tighten the grippers around</w:t>
      </w:r>
      <w:r w:rsidR="00FF5742">
        <w:t xml:space="preserve"> the lid</w:t>
      </w:r>
      <w:r>
        <w:t>. T</w:t>
      </w:r>
      <w:r w:rsidR="00FF5742">
        <w:t xml:space="preserve">he </w:t>
      </w:r>
      <w:r>
        <w:t xml:space="preserve">grippers </w:t>
      </w:r>
      <w:r w:rsidR="00FF5742">
        <w:t xml:space="preserve">will lock into place. </w:t>
      </w:r>
    </w:p>
    <w:p w:rsidR="00045A65" w:rsidRDefault="00045A65" w:rsidP="00FF5742"/>
    <w:p w:rsidR="00045A65" w:rsidRDefault="000B080B" w:rsidP="00045A65">
      <w:r>
        <w:rPr>
          <w:b/>
        </w:rPr>
        <w:t xml:space="preserve">Important </w:t>
      </w:r>
      <w:r w:rsidR="00045A65">
        <w:rPr>
          <w:b/>
        </w:rPr>
        <w:t xml:space="preserve">note: </w:t>
      </w:r>
      <w:r w:rsidR="00045A65">
        <w:t xml:space="preserve">If the turn-knob does not allow you to rotate clockwise any further, it has reached its minimum size. Do NOT try to rotate any further as this could damage the unit. </w:t>
      </w:r>
    </w:p>
    <w:p w:rsidR="00045A65" w:rsidRDefault="00045A65" w:rsidP="00FF5742"/>
    <w:p w:rsidR="00FF5742" w:rsidRDefault="00FF5742" w:rsidP="00FF5742">
      <w:r>
        <w:t>Th</w:t>
      </w:r>
      <w:r w:rsidR="000748EC">
        <w:t>e g</w:t>
      </w:r>
      <w:r>
        <w:t xml:space="preserve">ripper will stay locked on the lid. While holding the jar or bottle securely, </w:t>
      </w:r>
      <w:r w:rsidR="00045A65">
        <w:t>hold</w:t>
      </w:r>
      <w:r>
        <w:t xml:space="preserve"> the handle and </w:t>
      </w:r>
      <w:r w:rsidR="00045A65">
        <w:t>rotate</w:t>
      </w:r>
      <w:r>
        <w:t xml:space="preserve"> anti-clockwise</w:t>
      </w:r>
      <w:r w:rsidR="00045A65">
        <w:t xml:space="preserve"> around the item</w:t>
      </w:r>
      <w:r>
        <w:t xml:space="preserve"> to open. </w:t>
      </w:r>
    </w:p>
    <w:p w:rsidR="00FF5742" w:rsidRDefault="00FF5742" w:rsidP="00FF5742"/>
    <w:p w:rsidR="00FF5742" w:rsidRDefault="00045A65" w:rsidP="00FF5742">
      <w:r>
        <w:t>Once opened, l</w:t>
      </w:r>
      <w:r w:rsidR="00FF5742">
        <w:t xml:space="preserve">oosen the </w:t>
      </w:r>
      <w:r>
        <w:t>grippers by turning the turn-knob anti-clockwise</w:t>
      </w:r>
      <w:r w:rsidR="00FF5742">
        <w:t xml:space="preserve"> to release the lid.</w:t>
      </w:r>
    </w:p>
    <w:p w:rsidR="00FF5742" w:rsidRDefault="00FF5742" w:rsidP="00FF5742"/>
    <w:p w:rsidR="00045A65" w:rsidRDefault="00045A65" w:rsidP="00E3224E">
      <w:pPr>
        <w:pStyle w:val="Heading2"/>
      </w:pPr>
      <w:r>
        <w:t>Maintenance</w:t>
      </w:r>
    </w:p>
    <w:p w:rsidR="00EA114A" w:rsidRDefault="00FF5742" w:rsidP="00FF5742">
      <w:r>
        <w:t>To clean, just wipe with a dry towel.</w:t>
      </w:r>
      <w:r w:rsidR="00B42CE9">
        <w:t xml:space="preserve"> </w:t>
      </w:r>
    </w:p>
    <w:p w:rsidR="00EA114A" w:rsidRDefault="00EA114A" w:rsidP="00FF5742"/>
    <w:p w:rsidR="00A26150" w:rsidRDefault="00EA114A" w:rsidP="00FF5742">
      <w:r>
        <w:rPr>
          <w:b/>
        </w:rPr>
        <w:t xml:space="preserve">Please note: </w:t>
      </w:r>
      <w:r w:rsidR="00B42CE9">
        <w:t>Not suitable for cleaning in a dishwasher.</w:t>
      </w:r>
    </w:p>
    <w:p w:rsidR="00FF5742" w:rsidRDefault="00FF5742" w:rsidP="00FF5742"/>
    <w:p w:rsidR="00A26150" w:rsidRDefault="00A26150" w:rsidP="00E3224E">
      <w:pPr>
        <w:pStyle w:val="Heading2"/>
      </w:pPr>
      <w:bookmarkStart w:id="5" w:name="_Toc293495630"/>
      <w:bookmarkStart w:id="6" w:name="_Toc378689216"/>
      <w:r>
        <w:t xml:space="preserve">Technical specification </w:t>
      </w:r>
      <w:bookmarkEnd w:id="5"/>
      <w:bookmarkEnd w:id="6"/>
    </w:p>
    <w:p w:rsidR="00FF5742" w:rsidRDefault="00FF5742" w:rsidP="00FF5742">
      <w:pPr>
        <w:pStyle w:val="ListBullet"/>
      </w:pPr>
      <w:r>
        <w:t>Opens caps and lids from 2.5 cm to 9 cm (1 inch to 3.5 inch)</w:t>
      </w:r>
    </w:p>
    <w:p w:rsidR="00FF5742" w:rsidRDefault="00FF5742" w:rsidP="00FF5742">
      <w:pPr>
        <w:pStyle w:val="ListBullet"/>
      </w:pPr>
      <w:r>
        <w:t>Works on smooth-</w:t>
      </w:r>
      <w:r w:rsidR="00EA114A">
        <w:t>sided and grooved lids and caps</w:t>
      </w:r>
    </w:p>
    <w:p w:rsidR="00FF5742" w:rsidRDefault="00FF5742" w:rsidP="00FF5742">
      <w:pPr>
        <w:pStyle w:val="ListBullet"/>
      </w:pPr>
      <w:r>
        <w:t xml:space="preserve">Dimensions (L x W </w:t>
      </w:r>
      <w:proofErr w:type="gramStart"/>
      <w:r>
        <w:t>x</w:t>
      </w:r>
      <w:proofErr w:type="gramEnd"/>
      <w:r>
        <w:t xml:space="preserve"> H): 30.5 x 15.2 x 5.1 cm (10" x 5" x 2.25")</w:t>
      </w:r>
    </w:p>
    <w:p w:rsidR="00FF5742" w:rsidRDefault="00FF5742" w:rsidP="00FF5742">
      <w:pPr>
        <w:pStyle w:val="ListBullet"/>
      </w:pPr>
      <w:r>
        <w:t>Colour: white</w:t>
      </w:r>
    </w:p>
    <w:p w:rsidR="00996AA7" w:rsidRDefault="00996AA7" w:rsidP="00A26150"/>
    <w:p w:rsidR="00513A04" w:rsidRDefault="00513A04" w:rsidP="00E3224E">
      <w:pPr>
        <w:pStyle w:val="Heading2"/>
      </w:pPr>
      <w:bookmarkStart w:id="7" w:name="_Toc378689218"/>
      <w:r>
        <w:t xml:space="preserve">How to contact </w:t>
      </w:r>
      <w:r w:rsidR="00905776">
        <w:t>RNIB</w:t>
      </w:r>
      <w:bookmarkEnd w:id="7"/>
    </w:p>
    <w:p w:rsidR="00E3224E" w:rsidRDefault="00E3224E" w:rsidP="00E3224E">
      <w:pPr>
        <w:autoSpaceDE w:val="0"/>
        <w:autoSpaceDN w:val="0"/>
        <w:adjustRightInd w:val="0"/>
        <w:rPr>
          <w:rFonts w:cs="Arial"/>
          <w:szCs w:val="32"/>
        </w:rPr>
      </w:pPr>
      <w:r>
        <w:rPr>
          <w:rFonts w:cs="Arial"/>
          <w:szCs w:val="32"/>
        </w:rPr>
        <w:t>Phone: 0303 123 9999</w:t>
      </w:r>
    </w:p>
    <w:p w:rsidR="00E3224E" w:rsidRDefault="00E3224E" w:rsidP="00E3224E">
      <w:pPr>
        <w:autoSpaceDE w:val="0"/>
        <w:autoSpaceDN w:val="0"/>
        <w:adjustRightInd w:val="0"/>
        <w:rPr>
          <w:rFonts w:cs="Arial"/>
          <w:szCs w:val="32"/>
        </w:rPr>
      </w:pPr>
      <w:r>
        <w:rPr>
          <w:rFonts w:cs="Arial"/>
          <w:szCs w:val="32"/>
        </w:rPr>
        <w:t>Email: shop@rnib.org.uk</w:t>
      </w:r>
    </w:p>
    <w:p w:rsidR="00E3224E" w:rsidRDefault="00E3224E" w:rsidP="00E3224E">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rsidR="00E3224E" w:rsidRDefault="00E3224E" w:rsidP="00E3224E">
      <w:pPr>
        <w:autoSpaceDE w:val="0"/>
        <w:autoSpaceDN w:val="0"/>
        <w:adjustRightInd w:val="0"/>
        <w:rPr>
          <w:rFonts w:cs="Arial"/>
          <w:szCs w:val="32"/>
        </w:rPr>
      </w:pPr>
      <w:r>
        <w:rPr>
          <w:rFonts w:cs="Arial"/>
          <w:szCs w:val="32"/>
        </w:rPr>
        <w:t>Online Shop: shop.rnib.org.uk</w:t>
      </w:r>
    </w:p>
    <w:p w:rsidR="00E3224E" w:rsidRDefault="00E3224E" w:rsidP="00E3224E">
      <w:pPr>
        <w:autoSpaceDE w:val="0"/>
        <w:autoSpaceDN w:val="0"/>
        <w:adjustRightInd w:val="0"/>
        <w:rPr>
          <w:rFonts w:cs="Arial"/>
          <w:szCs w:val="32"/>
        </w:rPr>
      </w:pPr>
    </w:p>
    <w:p w:rsidR="00E3224E" w:rsidRDefault="00E3224E" w:rsidP="00E3224E">
      <w:pPr>
        <w:autoSpaceDE w:val="0"/>
        <w:autoSpaceDN w:val="0"/>
        <w:adjustRightInd w:val="0"/>
        <w:rPr>
          <w:rFonts w:cs="Arial"/>
          <w:szCs w:val="32"/>
        </w:rPr>
      </w:pPr>
      <w:r>
        <w:rPr>
          <w:rFonts w:cs="Arial"/>
          <w:szCs w:val="32"/>
        </w:rPr>
        <w:t xml:space="preserve">Email for international customers: exports@rnib.org.uk </w:t>
      </w:r>
    </w:p>
    <w:p w:rsidR="00513A04" w:rsidRDefault="00513A04" w:rsidP="00513A04"/>
    <w:p w:rsidR="00EA114A" w:rsidRDefault="00EA114A" w:rsidP="00EA114A">
      <w:pPr>
        <w:pStyle w:val="Heading2"/>
      </w:pPr>
      <w:bookmarkStart w:id="8" w:name="_Toc378689219"/>
      <w:r w:rsidRPr="00B40769">
        <w:t>Terms and conditions of sale</w:t>
      </w:r>
      <w:bookmarkEnd w:id="8"/>
    </w:p>
    <w:p w:rsidR="00EA114A" w:rsidRDefault="00EA114A" w:rsidP="00EA114A">
      <w:r>
        <w:t xml:space="preserve">This product is guaranteed from manufacturing faults for </w:t>
      </w:r>
      <w:r w:rsidR="008A6F08">
        <w:t>12</w:t>
      </w:r>
      <w:r>
        <w:t xml:space="preserve"> months from the date of purchase.  If you have any issues with the product and you did </w:t>
      </w:r>
      <w:r>
        <w:lastRenderedPageBreak/>
        <w:t xml:space="preserve">not purchase directly from RNIB then please contact your retailer in the first instance. </w:t>
      </w:r>
    </w:p>
    <w:p w:rsidR="00EA114A" w:rsidRDefault="00EA114A" w:rsidP="00EA114A"/>
    <w:p w:rsidR="00EA114A" w:rsidRDefault="00EA114A" w:rsidP="00EA114A">
      <w:r w:rsidRPr="007C6786">
        <w:rPr>
          <w:b/>
        </w:rPr>
        <w:t xml:space="preserve">For hygiene reasons this product is non-returnable unless faulty or unused in original, sellable condition. </w:t>
      </w:r>
      <w:r>
        <w:t xml:space="preserve">For all returns and repairs contact RNIB first to get a returns authorisation number to help us deal efficiently with your product return. </w:t>
      </w:r>
    </w:p>
    <w:p w:rsidR="00EA114A" w:rsidRDefault="00EA114A" w:rsidP="00EA114A"/>
    <w:p w:rsidR="00EA114A" w:rsidRDefault="00EA114A" w:rsidP="00EA114A">
      <w:r>
        <w:t xml:space="preserve">You can request full terms and conditions from RNIB or view them online. </w:t>
      </w:r>
    </w:p>
    <w:p w:rsidR="00EA114A" w:rsidRDefault="00EA114A" w:rsidP="00EA114A"/>
    <w:p w:rsidR="00EA114A" w:rsidRDefault="00EA114A" w:rsidP="00EA114A">
      <w:r>
        <w:t>Registered Charity No. 226227</w:t>
      </w:r>
    </w:p>
    <w:p w:rsidR="00EA114A" w:rsidRDefault="00EA114A" w:rsidP="00EA114A"/>
    <w:p w:rsidR="00EA114A" w:rsidRDefault="00EA114A" w:rsidP="00EA114A">
      <w:r>
        <w:t xml:space="preserve">Date: </w:t>
      </w:r>
      <w:r w:rsidR="00A7789D">
        <w:t>September 2018</w:t>
      </w:r>
    </w:p>
    <w:p w:rsidR="00EA114A" w:rsidRDefault="00EA114A" w:rsidP="00EA114A"/>
    <w:p w:rsidR="00E3224E" w:rsidRDefault="00EA114A" w:rsidP="00763E57">
      <w:r>
        <w:rPr>
          <w:rFonts w:cs="Arial"/>
        </w:rPr>
        <w:t>©</w:t>
      </w:r>
      <w:r>
        <w:t xml:space="preserve"> RNIB</w:t>
      </w:r>
      <w:bookmarkStart w:id="9" w:name="_GoBack"/>
      <w:bookmarkEnd w:id="9"/>
    </w:p>
    <w:sectPr w:rsidR="00E3224E" w:rsidSect="00AB0FA4">
      <w:footerReference w:type="even" r:id="rId8"/>
      <w:footerReference w:type="default" r:id="rId9"/>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01A1" w:rsidRDefault="00DF01A1">
      <w:r>
        <w:separator/>
      </w:r>
    </w:p>
  </w:endnote>
  <w:endnote w:type="continuationSeparator" w:id="0">
    <w:p w:rsidR="00DF01A1" w:rsidRDefault="00DF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65" w:rsidRDefault="00045A6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45A65" w:rsidRDefault="00045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5A65" w:rsidRDefault="00045A65"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789D">
      <w:rPr>
        <w:rStyle w:val="PageNumber"/>
        <w:noProof/>
      </w:rPr>
      <w:t>3</w:t>
    </w:r>
    <w:r>
      <w:rPr>
        <w:rStyle w:val="PageNumber"/>
      </w:rPr>
      <w:fldChar w:fldCharType="end"/>
    </w:r>
  </w:p>
  <w:p w:rsidR="00045A65" w:rsidRPr="00654AEB" w:rsidRDefault="00045A65" w:rsidP="00654AEB">
    <w:pPr>
      <w:pStyle w:val="Footer"/>
      <w:tabs>
        <w:tab w:val="clear" w:pos="4153"/>
        <w:tab w:val="clear" w:pos="8306"/>
        <w:tab w:val="left" w:pos="9915"/>
      </w:tabs>
      <w:ind w:firstLine="8640"/>
      <w:rPr>
        <w:rFonts w:ascii="Helvetica" w:hAnsi="Helvetica" w:cs="Helvetica"/>
        <w:color w:val="333333"/>
        <w:sz w:val="16"/>
        <w:szCs w:val="16"/>
        <w:lang w:val="en-US"/>
      </w:rPr>
    </w:pPr>
    <w:r w:rsidRPr="00654AEB">
      <w:rPr>
        <w:rFonts w:ascii="Helvetica" w:hAnsi="Helvetica" w:cs="Helvetica"/>
        <w:color w:val="333333"/>
        <w:sz w:val="16"/>
        <w:szCs w:val="16"/>
        <w:lang w:val="en-US"/>
      </w:rPr>
      <w:fldChar w:fldCharType="begin"/>
    </w:r>
    <w:r w:rsidRPr="00654AEB">
      <w:rPr>
        <w:rFonts w:ascii="Helvetica" w:hAnsi="Helvetica" w:cs="Helvetica"/>
        <w:color w:val="333333"/>
        <w:sz w:val="16"/>
        <w:szCs w:val="16"/>
        <w:lang w:val="en-US"/>
      </w:rPr>
      <w:instrText xml:space="preserve"> { ={ NUMPAGES }+{ MYPAGE }-{ Page }-1\# "'';;'RET/FORM/006" } </w:instrText>
    </w:r>
    <w:r w:rsidRPr="00654AEB">
      <w:rPr>
        <w:rFonts w:ascii="Helvetica" w:hAnsi="Helvetica" w:cs="Helvetica"/>
        <w:color w:val="333333"/>
        <w:sz w:val="16"/>
        <w:szCs w:val="16"/>
        <w:lang w:val="en-US"/>
      </w:rPr>
      <w:fldChar w:fldCharType="end"/>
    </w:r>
    <w:r w:rsidRPr="00654AEB">
      <w:rPr>
        <w:rFonts w:ascii="Helvetica" w:hAnsi="Helvetica" w:cs="Helvetica"/>
        <w:color w:val="333333"/>
        <w:sz w:val="16"/>
        <w:szCs w:val="16"/>
        <w:lang w:val="en-US"/>
      </w:rPr>
      <w:t>RET/FORM/006.001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01A1" w:rsidRDefault="00DF01A1">
      <w:r>
        <w:separator/>
      </w:r>
    </w:p>
  </w:footnote>
  <w:footnote w:type="continuationSeparator" w:id="0">
    <w:p w:rsidR="00DF01A1" w:rsidRDefault="00DF0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118AA"/>
    <w:multiLevelType w:val="hybridMultilevel"/>
    <w:tmpl w:val="BEE25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2"/>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5A65"/>
    <w:rsid w:val="000475BC"/>
    <w:rsid w:val="000501A7"/>
    <w:rsid w:val="00054A0F"/>
    <w:rsid w:val="000551E8"/>
    <w:rsid w:val="00056B2B"/>
    <w:rsid w:val="00056E58"/>
    <w:rsid w:val="00061624"/>
    <w:rsid w:val="00061C07"/>
    <w:rsid w:val="00061F93"/>
    <w:rsid w:val="00062D0E"/>
    <w:rsid w:val="00063769"/>
    <w:rsid w:val="00067CC3"/>
    <w:rsid w:val="00067D5C"/>
    <w:rsid w:val="0007163E"/>
    <w:rsid w:val="0007448F"/>
    <w:rsid w:val="000745EF"/>
    <w:rsid w:val="000748EC"/>
    <w:rsid w:val="00074EBC"/>
    <w:rsid w:val="00076ACD"/>
    <w:rsid w:val="0008092A"/>
    <w:rsid w:val="0008285B"/>
    <w:rsid w:val="00084FF9"/>
    <w:rsid w:val="00085173"/>
    <w:rsid w:val="0008544F"/>
    <w:rsid w:val="00085E1E"/>
    <w:rsid w:val="00087CAA"/>
    <w:rsid w:val="000903D5"/>
    <w:rsid w:val="00090ECA"/>
    <w:rsid w:val="00093884"/>
    <w:rsid w:val="00093E9F"/>
    <w:rsid w:val="000949BB"/>
    <w:rsid w:val="000A0A04"/>
    <w:rsid w:val="000A0AD7"/>
    <w:rsid w:val="000A18DF"/>
    <w:rsid w:val="000A3976"/>
    <w:rsid w:val="000A71FC"/>
    <w:rsid w:val="000B080B"/>
    <w:rsid w:val="000B280C"/>
    <w:rsid w:val="000B4928"/>
    <w:rsid w:val="000B527D"/>
    <w:rsid w:val="000C2FE9"/>
    <w:rsid w:val="000C38B9"/>
    <w:rsid w:val="000C53F2"/>
    <w:rsid w:val="000C678A"/>
    <w:rsid w:val="000C7891"/>
    <w:rsid w:val="000D20F8"/>
    <w:rsid w:val="000D2840"/>
    <w:rsid w:val="000D4F72"/>
    <w:rsid w:val="000D79A3"/>
    <w:rsid w:val="000D7E31"/>
    <w:rsid w:val="000E1915"/>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0F81"/>
    <w:rsid w:val="00131AC5"/>
    <w:rsid w:val="00131AF5"/>
    <w:rsid w:val="0013235C"/>
    <w:rsid w:val="00132EC3"/>
    <w:rsid w:val="001338FE"/>
    <w:rsid w:val="0013517C"/>
    <w:rsid w:val="0013520E"/>
    <w:rsid w:val="0014014E"/>
    <w:rsid w:val="00144307"/>
    <w:rsid w:val="00144D44"/>
    <w:rsid w:val="0014657C"/>
    <w:rsid w:val="00150B05"/>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F0678"/>
    <w:rsid w:val="001F5B52"/>
    <w:rsid w:val="001F7EE5"/>
    <w:rsid w:val="00201274"/>
    <w:rsid w:val="002033B0"/>
    <w:rsid w:val="002046A4"/>
    <w:rsid w:val="00207D39"/>
    <w:rsid w:val="002102FF"/>
    <w:rsid w:val="00211084"/>
    <w:rsid w:val="002120D9"/>
    <w:rsid w:val="002209FF"/>
    <w:rsid w:val="00220B70"/>
    <w:rsid w:val="002211D2"/>
    <w:rsid w:val="0022142F"/>
    <w:rsid w:val="002271B7"/>
    <w:rsid w:val="002326A5"/>
    <w:rsid w:val="00232847"/>
    <w:rsid w:val="00233304"/>
    <w:rsid w:val="00235750"/>
    <w:rsid w:val="0023582D"/>
    <w:rsid w:val="00236FC4"/>
    <w:rsid w:val="00245604"/>
    <w:rsid w:val="002473C6"/>
    <w:rsid w:val="00255AC2"/>
    <w:rsid w:val="00255E49"/>
    <w:rsid w:val="0026029D"/>
    <w:rsid w:val="00261A67"/>
    <w:rsid w:val="00267210"/>
    <w:rsid w:val="00267691"/>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3462"/>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0CBC"/>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A3B14"/>
    <w:rsid w:val="004A6B2D"/>
    <w:rsid w:val="004B09D4"/>
    <w:rsid w:val="004B0E16"/>
    <w:rsid w:val="004B13DB"/>
    <w:rsid w:val="004B45FB"/>
    <w:rsid w:val="004B4731"/>
    <w:rsid w:val="004B48A4"/>
    <w:rsid w:val="004C1116"/>
    <w:rsid w:val="004C1BFB"/>
    <w:rsid w:val="004D0F7D"/>
    <w:rsid w:val="004D23DC"/>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63DF"/>
    <w:rsid w:val="005E2AC6"/>
    <w:rsid w:val="005E4338"/>
    <w:rsid w:val="005E61A9"/>
    <w:rsid w:val="005F077A"/>
    <w:rsid w:val="0060027A"/>
    <w:rsid w:val="006003F6"/>
    <w:rsid w:val="00601685"/>
    <w:rsid w:val="00602D02"/>
    <w:rsid w:val="0060419D"/>
    <w:rsid w:val="0060565D"/>
    <w:rsid w:val="00610E00"/>
    <w:rsid w:val="00612391"/>
    <w:rsid w:val="006148ED"/>
    <w:rsid w:val="006159D5"/>
    <w:rsid w:val="0061770B"/>
    <w:rsid w:val="006209EE"/>
    <w:rsid w:val="00620ECB"/>
    <w:rsid w:val="00623F79"/>
    <w:rsid w:val="0062407C"/>
    <w:rsid w:val="00625D56"/>
    <w:rsid w:val="0062799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AEB"/>
    <w:rsid w:val="00654D5D"/>
    <w:rsid w:val="00657F92"/>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20F30"/>
    <w:rsid w:val="007211B0"/>
    <w:rsid w:val="007213FE"/>
    <w:rsid w:val="00721E26"/>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E30"/>
    <w:rsid w:val="007C2C1D"/>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35C0"/>
    <w:rsid w:val="0089473A"/>
    <w:rsid w:val="00896615"/>
    <w:rsid w:val="008A0246"/>
    <w:rsid w:val="008A1351"/>
    <w:rsid w:val="008A2E7C"/>
    <w:rsid w:val="008A43D8"/>
    <w:rsid w:val="008A5939"/>
    <w:rsid w:val="008A622E"/>
    <w:rsid w:val="008A6F08"/>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07A0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318C"/>
    <w:rsid w:val="009531F4"/>
    <w:rsid w:val="00966EDB"/>
    <w:rsid w:val="00972F9A"/>
    <w:rsid w:val="0097364A"/>
    <w:rsid w:val="00973855"/>
    <w:rsid w:val="00975B4A"/>
    <w:rsid w:val="00976632"/>
    <w:rsid w:val="009805AF"/>
    <w:rsid w:val="00983205"/>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47FC"/>
    <w:rsid w:val="009A5461"/>
    <w:rsid w:val="009A5829"/>
    <w:rsid w:val="009B0F44"/>
    <w:rsid w:val="009B131D"/>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4BD7"/>
    <w:rsid w:val="00A054E2"/>
    <w:rsid w:val="00A05E8C"/>
    <w:rsid w:val="00A06239"/>
    <w:rsid w:val="00A07F72"/>
    <w:rsid w:val="00A10F18"/>
    <w:rsid w:val="00A128DA"/>
    <w:rsid w:val="00A17D8A"/>
    <w:rsid w:val="00A21998"/>
    <w:rsid w:val="00A2414C"/>
    <w:rsid w:val="00A26150"/>
    <w:rsid w:val="00A27A38"/>
    <w:rsid w:val="00A300FA"/>
    <w:rsid w:val="00A33968"/>
    <w:rsid w:val="00A34D5B"/>
    <w:rsid w:val="00A36CB0"/>
    <w:rsid w:val="00A42C6F"/>
    <w:rsid w:val="00A447D5"/>
    <w:rsid w:val="00A44E00"/>
    <w:rsid w:val="00A45723"/>
    <w:rsid w:val="00A505F7"/>
    <w:rsid w:val="00A52BAD"/>
    <w:rsid w:val="00A5309F"/>
    <w:rsid w:val="00A57F27"/>
    <w:rsid w:val="00A63243"/>
    <w:rsid w:val="00A63DF7"/>
    <w:rsid w:val="00A6697D"/>
    <w:rsid w:val="00A672C7"/>
    <w:rsid w:val="00A677C4"/>
    <w:rsid w:val="00A708F8"/>
    <w:rsid w:val="00A70E12"/>
    <w:rsid w:val="00A76704"/>
    <w:rsid w:val="00A7789D"/>
    <w:rsid w:val="00A778DD"/>
    <w:rsid w:val="00A80B9D"/>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0FA4"/>
    <w:rsid w:val="00AB1385"/>
    <w:rsid w:val="00AB3A5E"/>
    <w:rsid w:val="00AB4E31"/>
    <w:rsid w:val="00AB7A6D"/>
    <w:rsid w:val="00AC06E8"/>
    <w:rsid w:val="00AC45A5"/>
    <w:rsid w:val="00AC61D6"/>
    <w:rsid w:val="00AC7492"/>
    <w:rsid w:val="00AC7850"/>
    <w:rsid w:val="00AD07F7"/>
    <w:rsid w:val="00AD207E"/>
    <w:rsid w:val="00AD5DD7"/>
    <w:rsid w:val="00AD7124"/>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2CE9"/>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2DEA"/>
    <w:rsid w:val="00B83474"/>
    <w:rsid w:val="00B856D2"/>
    <w:rsid w:val="00B8694D"/>
    <w:rsid w:val="00B90F09"/>
    <w:rsid w:val="00B91E90"/>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C684A"/>
    <w:rsid w:val="00BC69FC"/>
    <w:rsid w:val="00BC7874"/>
    <w:rsid w:val="00BD2E35"/>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106"/>
    <w:rsid w:val="00C24DF0"/>
    <w:rsid w:val="00C256E1"/>
    <w:rsid w:val="00C30BF5"/>
    <w:rsid w:val="00C30C24"/>
    <w:rsid w:val="00C32072"/>
    <w:rsid w:val="00C33862"/>
    <w:rsid w:val="00C33FC9"/>
    <w:rsid w:val="00C34181"/>
    <w:rsid w:val="00C3777A"/>
    <w:rsid w:val="00C419A6"/>
    <w:rsid w:val="00C425DB"/>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29"/>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E4797"/>
    <w:rsid w:val="00DF01A1"/>
    <w:rsid w:val="00DF39F1"/>
    <w:rsid w:val="00DF3B58"/>
    <w:rsid w:val="00DF4145"/>
    <w:rsid w:val="00DF719B"/>
    <w:rsid w:val="00E0273C"/>
    <w:rsid w:val="00E0740A"/>
    <w:rsid w:val="00E10218"/>
    <w:rsid w:val="00E127D4"/>
    <w:rsid w:val="00E17BF3"/>
    <w:rsid w:val="00E21B2D"/>
    <w:rsid w:val="00E2322C"/>
    <w:rsid w:val="00E273ED"/>
    <w:rsid w:val="00E275A3"/>
    <w:rsid w:val="00E3007C"/>
    <w:rsid w:val="00E3030C"/>
    <w:rsid w:val="00E31F62"/>
    <w:rsid w:val="00E3224E"/>
    <w:rsid w:val="00E37874"/>
    <w:rsid w:val="00E408D1"/>
    <w:rsid w:val="00E42571"/>
    <w:rsid w:val="00E44804"/>
    <w:rsid w:val="00E44B6C"/>
    <w:rsid w:val="00E45724"/>
    <w:rsid w:val="00E47466"/>
    <w:rsid w:val="00E504E6"/>
    <w:rsid w:val="00E5781F"/>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114A"/>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76549"/>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151F"/>
    <w:rsid w:val="00FA5CC0"/>
    <w:rsid w:val="00FB3974"/>
    <w:rsid w:val="00FB6C5C"/>
    <w:rsid w:val="00FC090E"/>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E6198"/>
    <w:rsid w:val="00FF5742"/>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CEEAB13-F565-4B1B-96F2-4523FC3F7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224E"/>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aliases w:val="Do not use"/>
    <w:semiHidden/>
    <w:rsid w:val="00273169"/>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273169"/>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link w:val="SubtitleChar"/>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link w:val="FooterChar"/>
    <w:rsid w:val="00E95F72"/>
    <w:pPr>
      <w:tabs>
        <w:tab w:val="center" w:pos="4153"/>
        <w:tab w:val="right" w:pos="8306"/>
      </w:tabs>
    </w:pPr>
    <w:rPr>
      <w:lang w:val="x-none" w:eastAsia="x-none"/>
    </w:r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paragraph" w:styleId="Header">
    <w:name w:val="header"/>
    <w:basedOn w:val="Normal"/>
    <w:link w:val="HeaderChar"/>
    <w:rsid w:val="00AB0FA4"/>
    <w:pPr>
      <w:tabs>
        <w:tab w:val="center" w:pos="4513"/>
        <w:tab w:val="right" w:pos="9026"/>
      </w:tabs>
    </w:pPr>
    <w:rPr>
      <w:lang w:val="x-none" w:eastAsia="x-none"/>
    </w:rPr>
  </w:style>
  <w:style w:type="character" w:customStyle="1" w:styleId="HeaderChar">
    <w:name w:val="Header Char"/>
    <w:link w:val="Header"/>
    <w:rsid w:val="00AB0FA4"/>
    <w:rPr>
      <w:rFonts w:ascii="Arial" w:hAnsi="Arial"/>
      <w:sz w:val="28"/>
    </w:rPr>
  </w:style>
  <w:style w:type="character" w:customStyle="1" w:styleId="FooterChar">
    <w:name w:val="Footer Char"/>
    <w:link w:val="Footer"/>
    <w:rsid w:val="00654AEB"/>
    <w:rPr>
      <w:rFonts w:ascii="Arial" w:hAnsi="Arial"/>
      <w:sz w:val="28"/>
    </w:rPr>
  </w:style>
  <w:style w:type="character" w:customStyle="1" w:styleId="SubtitleChar">
    <w:name w:val="Subtitle Char"/>
    <w:link w:val="Subtitle"/>
    <w:rsid w:val="00DE4797"/>
    <w:rPr>
      <w:rFonts w:ascii="Arial" w:hAnsi="Arial"/>
      <w:b/>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Clifford</dc:creator>
  <cp:keywords/>
  <cp:lastModifiedBy>Bell, Tammy</cp:lastModifiedBy>
  <cp:revision>2</cp:revision>
  <cp:lastPrinted>2016-07-05T11:50:00Z</cp:lastPrinted>
  <dcterms:created xsi:type="dcterms:W3CDTF">2018-09-28T14:42:00Z</dcterms:created>
  <dcterms:modified xsi:type="dcterms:W3CDTF">2018-09-28T14:42:00Z</dcterms:modified>
</cp:coreProperties>
</file>