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CD" w:rsidRDefault="000239D8" w:rsidP="007A063F">
      <w:r>
        <w:rPr>
          <w:noProof/>
        </w:rPr>
        <w:drawing>
          <wp:inline distT="0" distB="0" distL="0" distR="0" wp14:anchorId="0DD9A8DB" wp14:editId="722F8F34">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rsidR="00006DCD" w:rsidRDefault="00006DCD" w:rsidP="007A063F"/>
    <w:p w:rsidR="009563A8" w:rsidRPr="00006DCD" w:rsidRDefault="004C1F2C" w:rsidP="00C601DD">
      <w:pPr>
        <w:pStyle w:val="Heading1"/>
        <w:rPr>
          <w:color w:val="FF0000"/>
        </w:rPr>
      </w:pPr>
      <w:bookmarkStart w:id="0" w:name="_Toc316465615"/>
      <w:proofErr w:type="spellStart"/>
      <w:r>
        <w:t>So</w:t>
      </w:r>
      <w:r w:rsidR="00CB64DA">
        <w:t>ck</w:t>
      </w:r>
      <w:r w:rsidR="00B76266">
        <w:t>Snaps</w:t>
      </w:r>
      <w:proofErr w:type="spellEnd"/>
      <w:r w:rsidR="00C601DD">
        <w:t xml:space="preserve"> (</w:t>
      </w:r>
      <w:r>
        <w:t>DK</w:t>
      </w:r>
      <w:r w:rsidR="00B76266">
        <w:t>190</w:t>
      </w:r>
      <w:r w:rsidR="00C601DD">
        <w:t>)</w:t>
      </w:r>
    </w:p>
    <w:p w:rsidR="000970CC" w:rsidRPr="000970CC" w:rsidRDefault="000970CC" w:rsidP="000970CC">
      <w:pPr>
        <w:autoSpaceDE w:val="0"/>
        <w:autoSpaceDN w:val="0"/>
        <w:adjustRightInd w:val="0"/>
        <w:rPr>
          <w:rFonts w:cs="Arial"/>
          <w:szCs w:val="32"/>
        </w:rPr>
      </w:pPr>
      <w:bookmarkStart w:id="1" w:name="_Toc293495616"/>
      <w:bookmarkEnd w:id="0"/>
      <w:r w:rsidRPr="000970CC">
        <w:rPr>
          <w:rFonts w:cs="Arial"/>
          <w:szCs w:val="32"/>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0970CC" w:rsidRDefault="000970CC" w:rsidP="00763E57"/>
    <w:p w:rsidR="000970CC" w:rsidRDefault="000970CC" w:rsidP="000970CC">
      <w:r>
        <w:t xml:space="preserve">Please retain these instructions for future reference. </w:t>
      </w:r>
      <w:r w:rsidRPr="00CD712F">
        <w:t xml:space="preserve">These instructions are also available in other formats. </w:t>
      </w:r>
    </w:p>
    <w:p w:rsidR="000970CC" w:rsidRDefault="000970CC" w:rsidP="00763E57"/>
    <w:p w:rsidR="00A26150" w:rsidRDefault="00A26150" w:rsidP="009B5870">
      <w:pPr>
        <w:pStyle w:val="Heading2"/>
      </w:pPr>
      <w:bookmarkStart w:id="2" w:name="_Toc243448109"/>
      <w:bookmarkStart w:id="3" w:name="_Toc378949759"/>
      <w:bookmarkEnd w:id="1"/>
      <w:r>
        <w:t>General description</w:t>
      </w:r>
      <w:bookmarkEnd w:id="2"/>
      <w:bookmarkEnd w:id="3"/>
      <w:r w:rsidR="00006DCD">
        <w:t xml:space="preserve"> </w:t>
      </w:r>
    </w:p>
    <w:p w:rsidR="0042171D" w:rsidRPr="0042171D" w:rsidRDefault="0042171D" w:rsidP="0042171D">
      <w:pPr>
        <w:rPr>
          <w:rFonts w:cs="Arial"/>
        </w:rPr>
      </w:pPr>
      <w:r w:rsidRPr="0042171D">
        <w:rPr>
          <w:rFonts w:cs="Arial"/>
        </w:rPr>
        <w:t>These circular rubber discs are designed to keep your socks paired together in the washing machine, tumble dryer and your sock drawer.</w:t>
      </w:r>
    </w:p>
    <w:p w:rsidR="0042171D" w:rsidRDefault="0042171D" w:rsidP="009B5870">
      <w:pPr>
        <w:pStyle w:val="Heading2"/>
      </w:pPr>
      <w:bookmarkStart w:id="4" w:name="_Toc293495628"/>
      <w:bookmarkStart w:id="5" w:name="_Toc378949763"/>
    </w:p>
    <w:p w:rsidR="00A26150" w:rsidRPr="00A21C2E" w:rsidRDefault="00A26150" w:rsidP="009B5870">
      <w:pPr>
        <w:pStyle w:val="Heading2"/>
      </w:pPr>
      <w:r w:rsidRPr="00A21C2E">
        <w:t>Using the product</w:t>
      </w:r>
      <w:bookmarkEnd w:id="4"/>
      <w:bookmarkEnd w:id="5"/>
    </w:p>
    <w:p w:rsidR="004C1F2C" w:rsidRDefault="004C1F2C" w:rsidP="004C1F2C">
      <w:pPr>
        <w:rPr>
          <w:rFonts w:cs="Arial"/>
        </w:rPr>
      </w:pPr>
      <w:r>
        <w:rPr>
          <w:rFonts w:cs="Arial"/>
        </w:rPr>
        <w:t>The</w:t>
      </w:r>
      <w:r w:rsidRPr="004C1F2C">
        <w:rPr>
          <w:rFonts w:cs="Arial"/>
        </w:rPr>
        <w:t xml:space="preserve"> disc</w:t>
      </w:r>
      <w:r>
        <w:rPr>
          <w:rFonts w:cs="Arial"/>
        </w:rPr>
        <w:t>s</w:t>
      </w:r>
      <w:r w:rsidRPr="004C1F2C">
        <w:rPr>
          <w:rFonts w:cs="Arial"/>
        </w:rPr>
        <w:t xml:space="preserve"> </w:t>
      </w:r>
      <w:r>
        <w:rPr>
          <w:rFonts w:cs="Arial"/>
        </w:rPr>
        <w:t>have</w:t>
      </w:r>
      <w:r w:rsidRPr="004C1F2C">
        <w:rPr>
          <w:rFonts w:cs="Arial"/>
        </w:rPr>
        <w:t xml:space="preserve"> </w:t>
      </w:r>
      <w:r w:rsidR="0042171D" w:rsidRPr="0042171D">
        <w:rPr>
          <w:rFonts w:cs="Arial"/>
        </w:rPr>
        <w:t xml:space="preserve">star-shaped </w:t>
      </w:r>
      <w:r w:rsidRPr="004C1F2C">
        <w:rPr>
          <w:rFonts w:cs="Arial"/>
        </w:rPr>
        <w:t>slots cut out of the middle</w:t>
      </w:r>
      <w:r>
        <w:rPr>
          <w:rFonts w:cs="Arial"/>
        </w:rPr>
        <w:t>. S</w:t>
      </w:r>
      <w:r w:rsidRPr="004C1F2C">
        <w:rPr>
          <w:rFonts w:cs="Arial"/>
        </w:rPr>
        <w:t xml:space="preserve">imply push a pair of socks through these slots </w:t>
      </w:r>
      <w:r w:rsidR="0042171D" w:rsidRPr="0042171D">
        <w:rPr>
          <w:rFonts w:cs="Arial"/>
        </w:rPr>
        <w:t>to ensure they stay as a pair and then wash and dry as usual.</w:t>
      </w:r>
    </w:p>
    <w:p w:rsidR="00680158" w:rsidRPr="004C1F2C" w:rsidRDefault="00680158" w:rsidP="004C1F2C">
      <w:pPr>
        <w:rPr>
          <w:rFonts w:cs="Arial"/>
        </w:rPr>
      </w:pPr>
    </w:p>
    <w:p w:rsidR="008D242B" w:rsidRDefault="004C1F2C" w:rsidP="004C1F2C">
      <w:pPr>
        <w:rPr>
          <w:rFonts w:cs="Arial"/>
        </w:rPr>
      </w:pPr>
      <w:r w:rsidRPr="004C1F2C">
        <w:rPr>
          <w:rFonts w:cs="Arial"/>
        </w:rPr>
        <w:t xml:space="preserve">You can </w:t>
      </w:r>
      <w:r>
        <w:rPr>
          <w:rFonts w:cs="Arial"/>
        </w:rPr>
        <w:t>l</w:t>
      </w:r>
      <w:r w:rsidRPr="004C1F2C">
        <w:rPr>
          <w:rFonts w:cs="Arial"/>
        </w:rPr>
        <w:t xml:space="preserve">eave the </w:t>
      </w:r>
      <w:r w:rsidR="00CB64DA">
        <w:rPr>
          <w:rFonts w:cs="Arial"/>
        </w:rPr>
        <w:t>discs</w:t>
      </w:r>
      <w:r w:rsidRPr="004C1F2C">
        <w:rPr>
          <w:rFonts w:cs="Arial"/>
        </w:rPr>
        <w:t xml:space="preserve"> in place until you are ready to wear the socks.</w:t>
      </w:r>
    </w:p>
    <w:p w:rsidR="004C1F2C" w:rsidRDefault="004C1F2C" w:rsidP="004C1F2C"/>
    <w:p w:rsidR="00B369EF" w:rsidRDefault="00B369EF" w:rsidP="00BA6C57">
      <w:pPr>
        <w:pStyle w:val="Heading2"/>
      </w:pPr>
      <w:bookmarkStart w:id="6" w:name="_Toc378689218"/>
      <w:r>
        <w:t>How to contact RNIB</w:t>
      </w:r>
      <w:bookmarkEnd w:id="6"/>
      <w:r w:rsidR="00006DCD">
        <w:t xml:space="preserve"> </w:t>
      </w:r>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0970CC" w:rsidRDefault="000970CC" w:rsidP="00B369EF">
      <w:pPr>
        <w:rPr>
          <w:rFonts w:cs="Arial"/>
        </w:rPr>
      </w:pPr>
    </w:p>
    <w:p w:rsidR="00B369EF" w:rsidRDefault="00B369EF" w:rsidP="00B369EF">
      <w:pPr>
        <w:pStyle w:val="Heading2"/>
      </w:pPr>
      <w:bookmarkStart w:id="7" w:name="_Toc378689219"/>
      <w:r w:rsidRPr="00B40769">
        <w:lastRenderedPageBreak/>
        <w:t>Terms and conditions of sale</w:t>
      </w:r>
      <w:bookmarkEnd w:id="7"/>
      <w:r w:rsidR="00006DCD">
        <w:t xml:space="preserve"> </w:t>
      </w:r>
    </w:p>
    <w:p w:rsidR="00B369EF" w:rsidRDefault="00B369EF" w:rsidP="00B369EF">
      <w:r>
        <w:t xml:space="preserve">This product is guaranteed from manufacturing faults for 12 months from the date of purchase.  If you have any issues with the product and you did not purchase directly from RNIB then please contact your retailer in the first instance. </w:t>
      </w:r>
    </w:p>
    <w:p w:rsidR="00B369EF" w:rsidRDefault="00B369EF"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EA4880" w:rsidRPr="00EA4880" w:rsidRDefault="00EA4880" w:rsidP="00EA4880">
      <w:pPr>
        <w:autoSpaceDE w:val="0"/>
        <w:autoSpaceDN w:val="0"/>
        <w:adjustRightInd w:val="0"/>
        <w:rPr>
          <w:rFonts w:cs="Arial"/>
          <w:szCs w:val="32"/>
        </w:rPr>
      </w:pPr>
    </w:p>
    <w:p w:rsidR="00753300" w:rsidRPr="00753300" w:rsidRDefault="00753300" w:rsidP="00753300">
      <w:pPr>
        <w:rPr>
          <w:rFonts w:eastAsia="Calibri"/>
        </w:rPr>
      </w:pPr>
      <w:r w:rsidRPr="00753300">
        <w:rPr>
          <w:rFonts w:eastAsia="Calibri"/>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rsidR="00753300" w:rsidRPr="00753300" w:rsidRDefault="00753300" w:rsidP="00753300">
      <w:pPr>
        <w:rPr>
          <w:rFonts w:eastAsia="Calibri"/>
        </w:rPr>
      </w:pPr>
    </w:p>
    <w:p w:rsidR="00B369EF" w:rsidRPr="00753300" w:rsidRDefault="00B369EF" w:rsidP="00B369EF">
      <w:r w:rsidRPr="00753300">
        <w:t xml:space="preserve">Date: </w:t>
      </w:r>
      <w:r w:rsidR="00CB64DA">
        <w:t>August</w:t>
      </w:r>
      <w:r w:rsidR="00457155" w:rsidRPr="00753300">
        <w:t xml:space="preserve"> 2019.</w:t>
      </w:r>
    </w:p>
    <w:p w:rsidR="00B369EF" w:rsidRPr="00753300" w:rsidRDefault="00B369EF" w:rsidP="00B369EF"/>
    <w:p w:rsidR="00265989" w:rsidRPr="00265989" w:rsidRDefault="00265989" w:rsidP="00265989">
      <w:pPr>
        <w:rPr>
          <w:rFonts w:eastAsia="Calibri"/>
        </w:rPr>
      </w:pPr>
      <w:r w:rsidRPr="00753300">
        <w:rPr>
          <w:rFonts w:eastAsia="Calibri"/>
        </w:rPr>
        <w:t>© 2019 Royal National Institute of Blind People.</w:t>
      </w:r>
    </w:p>
    <w:p w:rsidR="00967E7B" w:rsidRDefault="00967E7B" w:rsidP="00B369EF"/>
    <w:p w:rsidR="007858FE" w:rsidRDefault="007858FE" w:rsidP="00B369EF"/>
    <w:p w:rsidR="007858FE" w:rsidRDefault="007858FE" w:rsidP="00B369EF">
      <w:bookmarkStart w:id="8" w:name="_GoBack"/>
      <w:bookmarkEnd w:id="8"/>
    </w:p>
    <w:sectPr w:rsidR="007858FE"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2F" w:rsidRDefault="00B2572F">
      <w:r>
        <w:separator/>
      </w:r>
    </w:p>
  </w:endnote>
  <w:endnote w:type="continuationSeparator" w:id="0">
    <w:p w:rsidR="00B2572F" w:rsidRDefault="00B2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084860">
      <w:rPr>
        <w:rStyle w:val="PageNumber"/>
        <w:noProof/>
      </w:rPr>
      <w:t>1</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2F" w:rsidRDefault="00B2572F">
      <w:r>
        <w:separator/>
      </w:r>
    </w:p>
  </w:footnote>
  <w:footnote w:type="continuationSeparator" w:id="0">
    <w:p w:rsidR="00B2572F" w:rsidRDefault="00B2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39C6"/>
    <w:rsid w:val="00015653"/>
    <w:rsid w:val="00015B85"/>
    <w:rsid w:val="00015BEC"/>
    <w:rsid w:val="0001738C"/>
    <w:rsid w:val="00017E40"/>
    <w:rsid w:val="000239D8"/>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860"/>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5989"/>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171D"/>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393A"/>
    <w:rsid w:val="004B4731"/>
    <w:rsid w:val="004B48A4"/>
    <w:rsid w:val="004C1BFB"/>
    <w:rsid w:val="004C1F2C"/>
    <w:rsid w:val="004D0F7D"/>
    <w:rsid w:val="004D23DC"/>
    <w:rsid w:val="004D6F0E"/>
    <w:rsid w:val="004D753B"/>
    <w:rsid w:val="004D7BD7"/>
    <w:rsid w:val="004E01C2"/>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158"/>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7148"/>
    <w:rsid w:val="006D36DE"/>
    <w:rsid w:val="006D5EE9"/>
    <w:rsid w:val="006D63B8"/>
    <w:rsid w:val="006D6611"/>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3300"/>
    <w:rsid w:val="00754A42"/>
    <w:rsid w:val="00756E6C"/>
    <w:rsid w:val="00757592"/>
    <w:rsid w:val="0076218E"/>
    <w:rsid w:val="00763299"/>
    <w:rsid w:val="00763E57"/>
    <w:rsid w:val="00765DDE"/>
    <w:rsid w:val="00767F12"/>
    <w:rsid w:val="0077048F"/>
    <w:rsid w:val="007746C7"/>
    <w:rsid w:val="007770BB"/>
    <w:rsid w:val="007772ED"/>
    <w:rsid w:val="00777327"/>
    <w:rsid w:val="007832CE"/>
    <w:rsid w:val="007858F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7D5"/>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66EDB"/>
    <w:rsid w:val="00967E7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76266"/>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6C3"/>
    <w:rsid w:val="00C07E78"/>
    <w:rsid w:val="00C121F0"/>
    <w:rsid w:val="00C21523"/>
    <w:rsid w:val="00C23B6C"/>
    <w:rsid w:val="00C24DF0"/>
    <w:rsid w:val="00C256E1"/>
    <w:rsid w:val="00C27BC1"/>
    <w:rsid w:val="00C30BF5"/>
    <w:rsid w:val="00C30C24"/>
    <w:rsid w:val="00C32072"/>
    <w:rsid w:val="00C32908"/>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64DA"/>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9CB82F-3A97-4A5F-8961-1350BFFBF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paragraph" w:customStyle="1" w:styleId="Default">
    <w:name w:val="Default"/>
    <w:rsid w:val="004C1F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 w:id="80728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FEEB0-69E3-4C89-B542-D9FBB7F8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2156</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Lynda Morrow</cp:lastModifiedBy>
  <cp:revision>2</cp:revision>
  <cp:lastPrinted>2019-08-21T07:09:00Z</cp:lastPrinted>
  <dcterms:created xsi:type="dcterms:W3CDTF">2019-08-22T14:47:00Z</dcterms:created>
  <dcterms:modified xsi:type="dcterms:W3CDTF">2019-08-22T14:47:00Z</dcterms:modified>
</cp:coreProperties>
</file>