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1B3DE" w14:textId="77777777" w:rsidR="00AE7CA2" w:rsidRDefault="0097266D" w:rsidP="00E51FEE">
      <w:pPr>
        <w:pStyle w:val="Heading1"/>
        <w:rPr>
          <w:bCs/>
          <w:kern w:val="28"/>
          <w:szCs w:val="32"/>
        </w:rPr>
      </w:pPr>
      <w:r>
        <w:rPr>
          <w:noProof/>
        </w:rPr>
        <w:drawing>
          <wp:inline distT="0" distB="0" distL="0" distR="0" wp14:anchorId="168E9C77" wp14:editId="78153ED2">
            <wp:extent cx="1317600" cy="961200"/>
            <wp:effectExtent l="0" t="0" r="0" b="0"/>
            <wp:docPr id="4" name="Picture 4"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3BEE13F4" w14:textId="77777777" w:rsidR="00AE7CA2" w:rsidRPr="00AE7CA2" w:rsidRDefault="00AE7CA2" w:rsidP="00E51FEE"/>
    <w:p w14:paraId="37805C58" w14:textId="77777777" w:rsidR="000D30DE" w:rsidRDefault="000D30DE" w:rsidP="00E51FEE">
      <w:pPr>
        <w:pStyle w:val="Heading1"/>
      </w:pPr>
      <w:proofErr w:type="spellStart"/>
      <w:r>
        <w:t>Synapptic</w:t>
      </w:r>
      <w:proofErr w:type="spellEnd"/>
      <w:r w:rsidR="00080701">
        <w:t xml:space="preserve"> Silver 10 Mobile </w:t>
      </w:r>
      <w:proofErr w:type="gramStart"/>
      <w:r w:rsidR="00080701">
        <w:t xml:space="preserve">Phone </w:t>
      </w:r>
      <w:r>
        <w:t xml:space="preserve"> –</w:t>
      </w:r>
      <w:proofErr w:type="gramEnd"/>
      <w:r>
        <w:t xml:space="preserve"> Quick start guide</w:t>
      </w:r>
      <w:r w:rsidR="00991B6A">
        <w:t xml:space="preserve"> (</w:t>
      </w:r>
      <w:r w:rsidR="002830B2">
        <w:t>HM</w:t>
      </w:r>
      <w:r w:rsidR="00E354D2">
        <w:t>83</w:t>
      </w:r>
      <w:r w:rsidR="00991B6A">
        <w:t>)</w:t>
      </w:r>
    </w:p>
    <w:p w14:paraId="52637A9A" w14:textId="77777777" w:rsidR="00991B6A" w:rsidRPr="00991B6A" w:rsidRDefault="00991B6A" w:rsidP="00E51FEE">
      <w:pPr>
        <w:autoSpaceDE w:val="0"/>
        <w:autoSpaceDN w:val="0"/>
        <w:adjustRightInd w:val="0"/>
        <w:rPr>
          <w:rFonts w:cs="Arial"/>
          <w:szCs w:val="32"/>
        </w:rPr>
      </w:pPr>
      <w:bookmarkStart w:id="0" w:name="_Toc293495616"/>
      <w:r w:rsidRPr="00991B6A">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w:t>
      </w:r>
      <w:r w:rsidR="00B12002">
        <w:rPr>
          <w:rFonts w:cs="Arial"/>
          <w:szCs w:val="32"/>
        </w:rPr>
        <w:t>tems, please see the Terms and C</w:t>
      </w:r>
      <w:r w:rsidRPr="00991B6A">
        <w:rPr>
          <w:rFonts w:cs="Arial"/>
          <w:szCs w:val="32"/>
        </w:rPr>
        <w:t>onditions of sale and How to contact RNIB sections of this instruction manual.</w:t>
      </w:r>
    </w:p>
    <w:p w14:paraId="4D634F98" w14:textId="77777777" w:rsidR="00991B6A" w:rsidRPr="00991B6A" w:rsidRDefault="00991B6A" w:rsidP="00E51FEE">
      <w:pPr>
        <w:rPr>
          <w:szCs w:val="32"/>
        </w:rPr>
      </w:pPr>
    </w:p>
    <w:p w14:paraId="75F15867" w14:textId="77777777" w:rsidR="000D30DE" w:rsidRPr="00991B6A" w:rsidRDefault="000D30DE" w:rsidP="00E51FEE">
      <w:pPr>
        <w:rPr>
          <w:szCs w:val="32"/>
        </w:rPr>
      </w:pPr>
      <w:r w:rsidRPr="00991B6A">
        <w:rPr>
          <w:szCs w:val="32"/>
        </w:rPr>
        <w:t xml:space="preserve">Please retain these instructions for future reference. These instructions are also available in other formats. </w:t>
      </w:r>
    </w:p>
    <w:p w14:paraId="46D94D9F" w14:textId="77777777" w:rsidR="000D30DE" w:rsidRDefault="000D30DE" w:rsidP="00E51FEE"/>
    <w:p w14:paraId="19839D50" w14:textId="77777777" w:rsidR="00AE7CA2" w:rsidRDefault="00AE7CA2" w:rsidP="00E51FEE">
      <w:pPr>
        <w:pStyle w:val="Heading2"/>
      </w:pPr>
      <w:bookmarkStart w:id="1" w:name="_Toc243448109"/>
      <w:bookmarkStart w:id="2" w:name="_Toc472410009"/>
      <w:r>
        <w:t>General description</w:t>
      </w:r>
      <w:bookmarkEnd w:id="1"/>
      <w:bookmarkEnd w:id="2"/>
    </w:p>
    <w:p w14:paraId="6936C3A7" w14:textId="77777777" w:rsidR="00AE7CA2" w:rsidRDefault="00AE7CA2" w:rsidP="00E51FEE">
      <w:r>
        <w:t>A five</w:t>
      </w:r>
      <w:r w:rsidR="00E354D2">
        <w:t>-</w:t>
      </w:r>
      <w:r>
        <w:t>inch mobile phone with pre-install</w:t>
      </w:r>
      <w:r w:rsidR="007F23B2">
        <w:t>ed</w:t>
      </w:r>
      <w:r>
        <w:t xml:space="preserve"> </w:t>
      </w:r>
      <w:proofErr w:type="spellStart"/>
      <w:r>
        <w:t>Synapptic</w:t>
      </w:r>
      <w:proofErr w:type="spellEnd"/>
      <w:r>
        <w:t xml:space="preserve"> software. </w:t>
      </w:r>
      <w:proofErr w:type="spellStart"/>
      <w:r>
        <w:t>Synapptic</w:t>
      </w:r>
      <w:proofErr w:type="spellEnd"/>
      <w:r>
        <w:t xml:space="preserve"> software allows for ease of use, and audible guidance throughout the phone. This is a quick start guide but there is also a blue question mark in the top right of each screen if you get stuck, for audible guidance. You can locate this by sliding your hand across the screen to the top right corner.</w:t>
      </w:r>
    </w:p>
    <w:p w14:paraId="74FCC358" w14:textId="77777777" w:rsidR="00DA6B27" w:rsidRDefault="00DA6B27" w:rsidP="00E51FEE"/>
    <w:p w14:paraId="1FDEF378" w14:textId="77777777" w:rsidR="00DA6B27" w:rsidRDefault="00DA6B27" w:rsidP="00DA6B27">
      <w:r>
        <w:t xml:space="preserve">Each purchase of </w:t>
      </w:r>
      <w:proofErr w:type="spellStart"/>
      <w:r>
        <w:t>Synapptic</w:t>
      </w:r>
      <w:proofErr w:type="spellEnd"/>
      <w:r>
        <w:t xml:space="preserve"> entitles you to one hour of free training. Please contact </w:t>
      </w:r>
      <w:proofErr w:type="spellStart"/>
      <w:r>
        <w:t>Synapptic</w:t>
      </w:r>
      <w:proofErr w:type="spellEnd"/>
      <w:r>
        <w:t xml:space="preserve"> on 0191 909 7 909 to arrange a suitable date and time for the training.</w:t>
      </w:r>
    </w:p>
    <w:p w14:paraId="472EF6AB" w14:textId="77777777" w:rsidR="00AE7CA2" w:rsidRDefault="00AE7CA2" w:rsidP="00E51FEE"/>
    <w:p w14:paraId="6FB9E12C" w14:textId="77777777" w:rsidR="00AE7CA2" w:rsidRDefault="00B12002" w:rsidP="000750D2">
      <w:pPr>
        <w:pStyle w:val="Heading2"/>
      </w:pPr>
      <w:r>
        <w:t xml:space="preserve">Items supplied with </w:t>
      </w:r>
      <w:proofErr w:type="spellStart"/>
      <w:r>
        <w:t>Synapptic</w:t>
      </w:r>
      <w:proofErr w:type="spellEnd"/>
      <w:r>
        <w:t xml:space="preserve"> p</w:t>
      </w:r>
      <w:r w:rsidR="00AE7CA2">
        <w:t>hone</w:t>
      </w:r>
    </w:p>
    <w:p w14:paraId="49005A22" w14:textId="77777777" w:rsidR="00AE7CA2" w:rsidRDefault="00AE7CA2" w:rsidP="00E51FEE">
      <w:pPr>
        <w:pStyle w:val="ListBullet"/>
      </w:pPr>
      <w:r>
        <w:t>Phone.</w:t>
      </w:r>
    </w:p>
    <w:p w14:paraId="2D8E9BA6" w14:textId="77777777" w:rsidR="00AE7CA2" w:rsidRDefault="00AE7CA2" w:rsidP="00E51FEE">
      <w:pPr>
        <w:pStyle w:val="ListBullet"/>
      </w:pPr>
      <w:r>
        <w:t>Pre-installed software.</w:t>
      </w:r>
    </w:p>
    <w:p w14:paraId="52F60C37" w14:textId="77777777" w:rsidR="00AE7CA2" w:rsidRDefault="00AE7CA2" w:rsidP="00E51FEE">
      <w:pPr>
        <w:pStyle w:val="ListBullet"/>
      </w:pPr>
      <w:r>
        <w:t>Charger.</w:t>
      </w:r>
    </w:p>
    <w:p w14:paraId="443F7CD0" w14:textId="77777777" w:rsidR="00AE7CA2" w:rsidRDefault="00AE7CA2" w:rsidP="00E51FEE">
      <w:pPr>
        <w:pStyle w:val="ListBullet"/>
      </w:pPr>
      <w:r>
        <w:t>SIM card with £5 credit.</w:t>
      </w:r>
    </w:p>
    <w:p w14:paraId="52A40171" w14:textId="77777777" w:rsidR="00AE7CA2" w:rsidRDefault="00AE7CA2" w:rsidP="00E51FEE">
      <w:pPr>
        <w:pStyle w:val="ListBullet"/>
      </w:pPr>
      <w:r>
        <w:t>Memory stick adaptor.</w:t>
      </w:r>
    </w:p>
    <w:p w14:paraId="78D829A2" w14:textId="77777777" w:rsidR="00AE7CA2" w:rsidRDefault="00AE7CA2" w:rsidP="00E51FEE"/>
    <w:p w14:paraId="17C22709" w14:textId="77777777" w:rsidR="000D30DE" w:rsidRDefault="000D30DE" w:rsidP="00E51FEE">
      <w:pPr>
        <w:pStyle w:val="Heading2"/>
      </w:pPr>
      <w:bookmarkStart w:id="3" w:name="_Toc293495628"/>
      <w:bookmarkStart w:id="4" w:name="_Toc378689215"/>
      <w:bookmarkEnd w:id="0"/>
      <w:r>
        <w:lastRenderedPageBreak/>
        <w:t xml:space="preserve">Using </w:t>
      </w:r>
      <w:r w:rsidRPr="002830B2">
        <w:t>the</w:t>
      </w:r>
      <w:r>
        <w:t xml:space="preserve"> product</w:t>
      </w:r>
      <w:bookmarkEnd w:id="3"/>
      <w:bookmarkEnd w:id="4"/>
    </w:p>
    <w:p w14:paraId="0E604F6D" w14:textId="77777777" w:rsidR="000D30DE" w:rsidRDefault="000D30DE" w:rsidP="00E51FEE">
      <w:pPr>
        <w:pStyle w:val="Heading3"/>
      </w:pPr>
      <w:r>
        <w:t>Inserting a SIM Card</w:t>
      </w:r>
    </w:p>
    <w:p w14:paraId="1FD3C332" w14:textId="77777777" w:rsidR="000D30DE" w:rsidRDefault="000D30DE" w:rsidP="00E51FEE">
      <w:r>
        <w:t>Your phone comes pre-configured with a free SIM card, mobile telephone number and £5 call credit. (Please see the separate sheet sent with the phone for further details).</w:t>
      </w:r>
    </w:p>
    <w:p w14:paraId="19F40A4A" w14:textId="77777777" w:rsidR="000D30DE" w:rsidRDefault="000D30DE" w:rsidP="00E51FEE"/>
    <w:p w14:paraId="423B8A68" w14:textId="77777777" w:rsidR="000D30DE" w:rsidRDefault="000D30DE" w:rsidP="00E51FEE">
      <w:r>
        <w:t xml:space="preserve">If you already have a SIM </w:t>
      </w:r>
      <w:r w:rsidR="00B12002">
        <w:t>card</w:t>
      </w:r>
      <w:r>
        <w:t xml:space="preserve"> and mobile phone number from a previous phone, you can replace the pre-configured SIM </w:t>
      </w:r>
      <w:r w:rsidR="00B12002">
        <w:t>c</w:t>
      </w:r>
      <w:r>
        <w:t>ard with your own.</w:t>
      </w:r>
    </w:p>
    <w:p w14:paraId="0139833D" w14:textId="77777777" w:rsidR="000D30DE" w:rsidRDefault="000D30DE" w:rsidP="00E51FEE"/>
    <w:p w14:paraId="166C6B44" w14:textId="77777777" w:rsidR="000D30DE" w:rsidRDefault="000D30DE" w:rsidP="00E51FEE">
      <w:r>
        <w:t xml:space="preserve">To insert your SIM </w:t>
      </w:r>
      <w:r w:rsidR="00B12002">
        <w:t>c</w:t>
      </w:r>
      <w:r>
        <w:t xml:space="preserve">ard into the phone, </w:t>
      </w:r>
      <w:r w:rsidR="00AE7CA2">
        <w:t>some sighted assistance may be required. E</w:t>
      </w:r>
      <w:r>
        <w:t xml:space="preserve">nsure the phone is powered off then remove </w:t>
      </w:r>
      <w:r w:rsidR="00B54AE8">
        <w:t xml:space="preserve">the </w:t>
      </w:r>
      <w:r w:rsidR="000943CF">
        <w:t xml:space="preserve">SIM card tray on </w:t>
      </w:r>
      <w:r w:rsidR="00B54AE8">
        <w:t xml:space="preserve">the </w:t>
      </w:r>
      <w:r w:rsidR="00562F9A">
        <w:t>left-</w:t>
      </w:r>
      <w:r w:rsidR="000943CF">
        <w:t xml:space="preserve">hand edge of </w:t>
      </w:r>
      <w:r w:rsidR="00562F9A">
        <w:t xml:space="preserve">the </w:t>
      </w:r>
      <w:r w:rsidR="000943CF">
        <w:t>phone</w:t>
      </w:r>
      <w:r w:rsidR="00B54AE8">
        <w:t>. To remove the tray</w:t>
      </w:r>
      <w:r w:rsidR="00562F9A">
        <w:t>,</w:t>
      </w:r>
      <w:r w:rsidR="00B54AE8">
        <w:t xml:space="preserve"> </w:t>
      </w:r>
      <w:r w:rsidR="000943CF">
        <w:t>insert</w:t>
      </w:r>
      <w:r w:rsidR="00B54AE8">
        <w:t xml:space="preserve"> a</w:t>
      </w:r>
      <w:r w:rsidR="000943CF">
        <w:t xml:space="preserve"> pin</w:t>
      </w:r>
      <w:r w:rsidR="00B54AE8">
        <w:t xml:space="preserve"> or the end of a paperclip </w:t>
      </w:r>
      <w:r w:rsidR="000943CF">
        <w:t xml:space="preserve">into </w:t>
      </w:r>
      <w:r w:rsidR="00B54AE8">
        <w:t xml:space="preserve">the small </w:t>
      </w:r>
      <w:r w:rsidR="000943CF">
        <w:t>hole</w:t>
      </w:r>
      <w:r w:rsidR="00B54AE8">
        <w:t xml:space="preserve"> located</w:t>
      </w:r>
      <w:r w:rsidR="000943CF">
        <w:t xml:space="preserve"> approximately </w:t>
      </w:r>
      <w:r w:rsidR="00B54AE8">
        <w:t>1.5</w:t>
      </w:r>
      <w:r w:rsidR="000943CF">
        <w:t xml:space="preserve"> inch</w:t>
      </w:r>
      <w:r w:rsidR="00B54AE8">
        <w:t>es</w:t>
      </w:r>
      <w:r w:rsidR="000943CF">
        <w:t xml:space="preserve"> below </w:t>
      </w:r>
      <w:r w:rsidR="00B54AE8">
        <w:t>the volume down button</w:t>
      </w:r>
      <w:r>
        <w:t>.</w:t>
      </w:r>
    </w:p>
    <w:p w14:paraId="585BDAB5" w14:textId="77777777" w:rsidR="000D30DE" w:rsidRDefault="000D30DE" w:rsidP="00E51FEE"/>
    <w:p w14:paraId="56E23046" w14:textId="77777777" w:rsidR="000D30DE" w:rsidRDefault="000D30DE" w:rsidP="00E51FEE">
      <w:r>
        <w:t xml:space="preserve">Slide the SIM </w:t>
      </w:r>
      <w:r w:rsidR="00B12002">
        <w:t xml:space="preserve">card </w:t>
      </w:r>
      <w:r>
        <w:t>into the appropriate slot, ensuri</w:t>
      </w:r>
      <w:r w:rsidR="00AE7CA2">
        <w:t>ng it's the correct way around.</w:t>
      </w:r>
    </w:p>
    <w:p w14:paraId="3E62DFC5" w14:textId="77777777" w:rsidR="000D30DE" w:rsidRDefault="000D30DE" w:rsidP="00E51FEE"/>
    <w:p w14:paraId="722F6972" w14:textId="77777777" w:rsidR="000D30DE" w:rsidRDefault="00B12002" w:rsidP="00E51FEE">
      <w:r>
        <w:t>After inserting the SIM c</w:t>
      </w:r>
      <w:r w:rsidR="000D30DE">
        <w:t>ard</w:t>
      </w:r>
      <w:r w:rsidR="002F0EB2">
        <w:t xml:space="preserve"> into the tray</w:t>
      </w:r>
      <w:r w:rsidR="000D30DE">
        <w:t xml:space="preserve">, replace the </w:t>
      </w:r>
      <w:r w:rsidR="002F0EB2">
        <w:t>t</w:t>
      </w:r>
      <w:r w:rsidR="000943CF">
        <w:t>ray</w:t>
      </w:r>
      <w:r w:rsidR="002F0EB2">
        <w:t xml:space="preserve"> back into the original slot and</w:t>
      </w:r>
      <w:r w:rsidR="00FD7257">
        <w:t xml:space="preserve"> </w:t>
      </w:r>
      <w:r w:rsidR="002F0EB2">
        <w:t>push into place.</w:t>
      </w:r>
    </w:p>
    <w:p w14:paraId="1FED354C" w14:textId="77777777" w:rsidR="000D30DE" w:rsidRDefault="000D30DE" w:rsidP="00E51FEE">
      <w:pPr>
        <w:rPr>
          <w:strike/>
        </w:rPr>
      </w:pPr>
    </w:p>
    <w:p w14:paraId="6A227A40" w14:textId="77777777" w:rsidR="000D30DE" w:rsidRPr="0008260F" w:rsidRDefault="00AE7CA2" w:rsidP="0008260F">
      <w:pPr>
        <w:rPr>
          <w:b/>
        </w:rPr>
      </w:pPr>
      <w:r w:rsidRPr="0008260F">
        <w:rPr>
          <w:b/>
        </w:rPr>
        <w:t xml:space="preserve">SIM </w:t>
      </w:r>
      <w:r w:rsidR="0090580A">
        <w:rPr>
          <w:b/>
        </w:rPr>
        <w:t>c</w:t>
      </w:r>
      <w:r w:rsidRPr="0008260F">
        <w:rPr>
          <w:b/>
        </w:rPr>
        <w:t>ard s</w:t>
      </w:r>
      <w:r w:rsidR="000D30DE" w:rsidRPr="0008260F">
        <w:rPr>
          <w:b/>
        </w:rPr>
        <w:t xml:space="preserve">izes </w:t>
      </w:r>
    </w:p>
    <w:p w14:paraId="47B8DAB1" w14:textId="77777777" w:rsidR="000D30DE" w:rsidRDefault="000D30DE" w:rsidP="00E51FEE">
      <w:r>
        <w:t>Three sizes of SIM card are available (</w:t>
      </w:r>
      <w:r w:rsidR="00B12002">
        <w:t>r</w:t>
      </w:r>
      <w:r>
        <w:t xml:space="preserve">egular, </w:t>
      </w:r>
      <w:r w:rsidR="00B12002">
        <w:t>m</w:t>
      </w:r>
      <w:r>
        <w:t xml:space="preserve">icro and </w:t>
      </w:r>
      <w:r w:rsidR="00B12002">
        <w:t>n</w:t>
      </w:r>
      <w:r>
        <w:t xml:space="preserve">ano). If your SIM card is too big, contact your network provider, who will be able to issue a smaller version, usually for free. The </w:t>
      </w:r>
      <w:proofErr w:type="spellStart"/>
      <w:r w:rsidR="00D23741">
        <w:t>Synapptic</w:t>
      </w:r>
      <w:proofErr w:type="spellEnd"/>
      <w:r w:rsidR="00D23741">
        <w:t xml:space="preserve"> Silver Package</w:t>
      </w:r>
      <w:r w:rsidR="00B12002">
        <w:t xml:space="preserve"> phone accepts a n</w:t>
      </w:r>
      <w:r w:rsidR="000943CF">
        <w:t>ano</w:t>
      </w:r>
      <w:r>
        <w:t xml:space="preserve"> siz</w:t>
      </w:r>
      <w:r w:rsidR="00B12002">
        <w:t>ed SIM c</w:t>
      </w:r>
      <w:r>
        <w:t>ard.</w:t>
      </w:r>
    </w:p>
    <w:p w14:paraId="19AA924B" w14:textId="77777777" w:rsidR="000D30DE" w:rsidRDefault="000D30DE" w:rsidP="00E51FEE"/>
    <w:p w14:paraId="3FBB007E" w14:textId="77777777" w:rsidR="000D30DE" w:rsidRDefault="000D30DE" w:rsidP="00E51FEE">
      <w:r>
        <w:t xml:space="preserve">Note: SIM </w:t>
      </w:r>
      <w:r w:rsidR="00B12002">
        <w:t>c</w:t>
      </w:r>
      <w:r>
        <w:t>ard Pin security numbers are not supported.</w:t>
      </w:r>
    </w:p>
    <w:p w14:paraId="040EB2ED" w14:textId="77777777" w:rsidR="00B12002" w:rsidRDefault="00B12002" w:rsidP="00E51FEE"/>
    <w:p w14:paraId="42F2D6B5" w14:textId="77777777" w:rsidR="000D30DE" w:rsidRDefault="000D30DE" w:rsidP="00E51FEE">
      <w:pPr>
        <w:pStyle w:val="Heading3"/>
      </w:pPr>
      <w:r>
        <w:t>Charging the device</w:t>
      </w:r>
    </w:p>
    <w:p w14:paraId="7923C8D3" w14:textId="77777777" w:rsidR="000D30DE" w:rsidRDefault="000D30DE" w:rsidP="00E51FEE">
      <w:r>
        <w:t>To charge the phone, insert the narrow end of the</w:t>
      </w:r>
      <w:r w:rsidR="00E51FEE">
        <w:t xml:space="preserve"> provided cable into the USB / c</w:t>
      </w:r>
      <w:r>
        <w:t xml:space="preserve">harging </w:t>
      </w:r>
      <w:r w:rsidR="00E51FEE">
        <w:t>socket of the phone</w:t>
      </w:r>
      <w:r w:rsidR="0090580A">
        <w:t>,</w:t>
      </w:r>
      <w:r>
        <w:t xml:space="preserve"> this is located on the bottom edge of the device, in the middle. The other end of the cable is plugged into the provided mains power adaptor, or the USB socket of any computer.</w:t>
      </w:r>
    </w:p>
    <w:p w14:paraId="6CDC3625" w14:textId="77777777" w:rsidR="00E51FEE" w:rsidRDefault="00E51FEE" w:rsidP="00E51FEE"/>
    <w:p w14:paraId="57160E12" w14:textId="77777777" w:rsidR="00E51FEE" w:rsidRDefault="00E51FEE" w:rsidP="00E51FEE">
      <w:r>
        <w:t>Please note: Do not force the charging cable into position as this could damage the socket.</w:t>
      </w:r>
    </w:p>
    <w:p w14:paraId="0426A049" w14:textId="77777777" w:rsidR="000D30DE" w:rsidRDefault="000D30DE" w:rsidP="00E51FEE"/>
    <w:p w14:paraId="58DFB888" w14:textId="77777777" w:rsidR="000D30DE" w:rsidRDefault="000D30DE" w:rsidP="00E51FEE">
      <w:r>
        <w:t>It</w:t>
      </w:r>
      <w:r w:rsidR="007F23B2">
        <w:t xml:space="preserve"> is recommended to charge the phone</w:t>
      </w:r>
      <w:r>
        <w:t xml:space="preserve"> each night.</w:t>
      </w:r>
      <w:r w:rsidR="00E51FEE">
        <w:t xml:space="preserve"> </w:t>
      </w:r>
      <w:r>
        <w:t>We also recommend charging the phone fully before using it for the first time.</w:t>
      </w:r>
    </w:p>
    <w:p w14:paraId="19B71319" w14:textId="77777777" w:rsidR="000D30DE" w:rsidRDefault="000D30DE" w:rsidP="00E51FEE">
      <w:pPr>
        <w:pStyle w:val="Heading3"/>
      </w:pPr>
      <w:r>
        <w:lastRenderedPageBreak/>
        <w:t>Turning the device on and off</w:t>
      </w:r>
    </w:p>
    <w:p w14:paraId="1F6469D2" w14:textId="77777777" w:rsidR="000D30DE" w:rsidRDefault="000D30DE" w:rsidP="00E51FEE">
      <w:r>
        <w:t xml:space="preserve">The </w:t>
      </w:r>
      <w:r w:rsidR="00E51FEE">
        <w:t>p</w:t>
      </w:r>
      <w:r>
        <w:t>hone has three power states</w:t>
      </w:r>
      <w:r w:rsidR="00E51FEE">
        <w:t>:</w:t>
      </w:r>
      <w:r>
        <w:t xml:space="preserve"> </w:t>
      </w:r>
      <w:r w:rsidR="00E51FEE">
        <w:t>f</w:t>
      </w:r>
      <w:r>
        <w:t xml:space="preserve">ully on, fully off and standby. When in </w:t>
      </w:r>
      <w:r w:rsidR="00562F9A">
        <w:t>s</w:t>
      </w:r>
      <w:r>
        <w:t xml:space="preserve">tandby mode, the screen will appear off, but the device will still be receiving power, ready to receive calls or emails, etc. </w:t>
      </w:r>
    </w:p>
    <w:p w14:paraId="6A3C588E" w14:textId="77777777" w:rsidR="000D30DE" w:rsidRDefault="000D30DE" w:rsidP="00E51FEE"/>
    <w:p w14:paraId="281E336D" w14:textId="77777777" w:rsidR="000D30DE" w:rsidRDefault="000D30DE" w:rsidP="00E51FEE">
      <w:r>
        <w:t xml:space="preserve">In </w:t>
      </w:r>
      <w:r w:rsidR="00562F9A">
        <w:t>s</w:t>
      </w:r>
      <w:r>
        <w:t xml:space="preserve">tandby mode the device will use very little power and can last a week or more on a single charge. Standby mode will be activated if the device is not used for </w:t>
      </w:r>
      <w:proofErr w:type="gramStart"/>
      <w:r>
        <w:t>a number of</w:t>
      </w:r>
      <w:proofErr w:type="gramEnd"/>
      <w:r>
        <w:t xml:space="preserve"> minutes.</w:t>
      </w:r>
    </w:p>
    <w:p w14:paraId="29A7AF65" w14:textId="77777777" w:rsidR="000D30DE" w:rsidRDefault="000D30DE" w:rsidP="00E51FEE"/>
    <w:p w14:paraId="21008485" w14:textId="77777777" w:rsidR="000D30DE" w:rsidRDefault="000D30DE" w:rsidP="00E51FEE">
      <w:pPr>
        <w:pStyle w:val="Heading3"/>
      </w:pPr>
      <w:r>
        <w:t>Turning the device on</w:t>
      </w:r>
    </w:p>
    <w:p w14:paraId="2BE89917" w14:textId="77777777" w:rsidR="000D30DE" w:rsidRDefault="000D30DE" w:rsidP="00E51FEE">
      <w:r>
        <w:t xml:space="preserve">To turn the device on, when it is fully off, press and hold the power button on the edge of the device for </w:t>
      </w:r>
      <w:r w:rsidR="00562F9A">
        <w:t>three</w:t>
      </w:r>
      <w:r>
        <w:t xml:space="preserve"> seconds.</w:t>
      </w:r>
      <w:r w:rsidR="00B74F5A">
        <w:t xml:space="preserve"> This is the shorter of the two tactile buttons located on the </w:t>
      </w:r>
      <w:proofErr w:type="gramStart"/>
      <w:r w:rsidR="00B74F5A">
        <w:t>right hand</w:t>
      </w:r>
      <w:proofErr w:type="gramEnd"/>
      <w:r w:rsidR="00B74F5A">
        <w:t xml:space="preserve"> edge of the </w:t>
      </w:r>
      <w:r w:rsidR="003609B6">
        <w:t>phone</w:t>
      </w:r>
      <w:r w:rsidR="00B74F5A">
        <w:t>.</w:t>
      </w:r>
    </w:p>
    <w:p w14:paraId="1545D8BB" w14:textId="77777777" w:rsidR="000D30DE" w:rsidRDefault="000D30DE" w:rsidP="00E51FEE"/>
    <w:p w14:paraId="33983B73" w14:textId="77777777" w:rsidR="000D30DE" w:rsidRDefault="000D30DE" w:rsidP="00E51FEE">
      <w:r>
        <w:t xml:space="preserve">If the device is in </w:t>
      </w:r>
      <w:r w:rsidR="00B25B5E">
        <w:t>s</w:t>
      </w:r>
      <w:r>
        <w:t xml:space="preserve">tandby mode, just press the power button very briefly. The device will turn on instantly. </w:t>
      </w:r>
    </w:p>
    <w:p w14:paraId="722D897C" w14:textId="77777777" w:rsidR="000D30DE" w:rsidRDefault="000D30DE" w:rsidP="00E51FEE"/>
    <w:p w14:paraId="58004AAA" w14:textId="77777777" w:rsidR="000D30DE" w:rsidRDefault="007F23B2" w:rsidP="00E51FEE">
      <w:r>
        <w:t>When</w:t>
      </w:r>
      <w:r w:rsidR="00E51FEE">
        <w:t xml:space="preserve"> using </w:t>
      </w:r>
      <w:r>
        <w:t>the</w:t>
      </w:r>
      <w:r w:rsidR="00E51FEE">
        <w:t xml:space="preserve"> phone,</w:t>
      </w:r>
      <w:r w:rsidR="000D30DE">
        <w:t xml:space="preserve"> the key-guard screen will display when powering on. This screen helps to stop your pocket or bag from operating the phone if the power button is pressed accidentally. </w:t>
      </w:r>
    </w:p>
    <w:p w14:paraId="1E3D35E6" w14:textId="77777777" w:rsidR="000D30DE" w:rsidRDefault="000D30DE" w:rsidP="00E51FEE"/>
    <w:p w14:paraId="2D497FBD" w14:textId="77777777" w:rsidR="000D30DE" w:rsidRDefault="000D30DE" w:rsidP="00E51FEE">
      <w:r>
        <w:t>To unlock the key-guard screen, swipe your finger from left to right across the whole width of the screen (anywhere up or down the screen). When successfully unlocked a bell will sound.</w:t>
      </w:r>
      <w:r>
        <w:tab/>
        <w:t xml:space="preserve"> </w:t>
      </w:r>
    </w:p>
    <w:p w14:paraId="77B63E90" w14:textId="77777777" w:rsidR="000D30DE" w:rsidRDefault="000D30DE" w:rsidP="00E51FEE">
      <w:r>
        <w:t xml:space="preserve"> </w:t>
      </w:r>
    </w:p>
    <w:p w14:paraId="258B1067" w14:textId="77777777" w:rsidR="000D30DE" w:rsidRDefault="000D30DE" w:rsidP="00E51FEE">
      <w:pPr>
        <w:pStyle w:val="Heading3"/>
      </w:pPr>
      <w:r>
        <w:t>Turning the device off</w:t>
      </w:r>
    </w:p>
    <w:p w14:paraId="6300FD15" w14:textId="77777777" w:rsidR="000D30DE" w:rsidRDefault="000D30DE" w:rsidP="00E51FEE">
      <w:r>
        <w:t xml:space="preserve">Press the power button on the edge of the device briefly to turn off the screen and place the device in </w:t>
      </w:r>
      <w:r w:rsidR="00B25B5E">
        <w:t>s</w:t>
      </w:r>
      <w:r>
        <w:t>tandby mode.</w:t>
      </w:r>
    </w:p>
    <w:p w14:paraId="37F9FB47" w14:textId="77777777" w:rsidR="000D30DE" w:rsidRDefault="000D30DE" w:rsidP="00E51FEE"/>
    <w:p w14:paraId="0C2994CF" w14:textId="77777777" w:rsidR="000D30DE" w:rsidRDefault="000D30DE" w:rsidP="00E51FEE">
      <w:r>
        <w:t xml:space="preserve">It's normal practice to leave the device on </w:t>
      </w:r>
      <w:r w:rsidR="00B25B5E">
        <w:t>s</w:t>
      </w:r>
      <w:r>
        <w:t>tandby and not to switch it off fully.</w:t>
      </w:r>
    </w:p>
    <w:p w14:paraId="323E7DA6" w14:textId="77777777" w:rsidR="000D30DE" w:rsidRDefault="000D30DE" w:rsidP="00E51FEE"/>
    <w:p w14:paraId="226728D7" w14:textId="77777777" w:rsidR="000D30DE" w:rsidRDefault="000D30DE" w:rsidP="00E51FEE">
      <w:r>
        <w:t xml:space="preserve">To fully switch off the device, either select the Turn Off option from the end of the </w:t>
      </w:r>
      <w:proofErr w:type="spellStart"/>
      <w:r>
        <w:t>Synapptic</w:t>
      </w:r>
      <w:proofErr w:type="spellEnd"/>
      <w:r>
        <w:t xml:space="preserve"> </w:t>
      </w:r>
      <w:r w:rsidR="00B25B5E">
        <w:t>m</w:t>
      </w:r>
      <w:r>
        <w:t xml:space="preserve">ain </w:t>
      </w:r>
      <w:proofErr w:type="gramStart"/>
      <w:r w:rsidR="00B25B5E">
        <w:t>m</w:t>
      </w:r>
      <w:r>
        <w:t>enu, or</w:t>
      </w:r>
      <w:proofErr w:type="gramEnd"/>
      <w:r>
        <w:t xml:space="preserve"> press the power button on the edge of the device for </w:t>
      </w:r>
      <w:r w:rsidR="00B25B5E">
        <w:t>three</w:t>
      </w:r>
      <w:r>
        <w:t xml:space="preserve"> seconds, </w:t>
      </w:r>
      <w:r w:rsidR="003609B6">
        <w:t xml:space="preserve">the Android power off menu will display and </w:t>
      </w:r>
      <w:proofErr w:type="spellStart"/>
      <w:r w:rsidR="003609B6">
        <w:t>Synapptic</w:t>
      </w:r>
      <w:proofErr w:type="spellEnd"/>
      <w:r w:rsidR="003609B6">
        <w:t xml:space="preserve"> Reader will speak out the various menu options,</w:t>
      </w:r>
      <w:r>
        <w:t xml:space="preserve"> select the Power Off option from the menu.</w:t>
      </w:r>
    </w:p>
    <w:p w14:paraId="6A968A48" w14:textId="77777777" w:rsidR="000D30DE" w:rsidRDefault="000D30DE" w:rsidP="00E51FEE"/>
    <w:p w14:paraId="2C43E59E" w14:textId="77777777" w:rsidR="000D30DE" w:rsidRDefault="00E51FEE" w:rsidP="00E51FEE">
      <w:pPr>
        <w:pStyle w:val="Heading3"/>
      </w:pPr>
      <w:r>
        <w:lastRenderedPageBreak/>
        <w:t>Operating the menus and using the t</w:t>
      </w:r>
      <w:r w:rsidR="000D30DE">
        <w:t xml:space="preserve">ouch </w:t>
      </w:r>
      <w:r>
        <w:t>s</w:t>
      </w:r>
      <w:r w:rsidR="000D30DE">
        <w:t>creen</w:t>
      </w:r>
    </w:p>
    <w:p w14:paraId="43CCA2BC" w14:textId="77777777" w:rsidR="000D30DE" w:rsidRDefault="000D30DE" w:rsidP="00E51FEE">
      <w:r>
        <w:t xml:space="preserve">All </w:t>
      </w:r>
      <w:proofErr w:type="spellStart"/>
      <w:r>
        <w:t>Synapptic</w:t>
      </w:r>
      <w:proofErr w:type="spellEnd"/>
      <w:r>
        <w:t xml:space="preserve"> screens have a consistent look, feel and operation. Once you have learnt how to use one menu, all other menus can be used just as easily.</w:t>
      </w:r>
    </w:p>
    <w:p w14:paraId="1C8BD2F3" w14:textId="77777777" w:rsidR="000D30DE" w:rsidRDefault="000D30DE" w:rsidP="00E51FEE"/>
    <w:p w14:paraId="3B288726" w14:textId="77777777" w:rsidR="000D30DE" w:rsidRDefault="000D30DE" w:rsidP="00E51FEE">
      <w:r>
        <w:t xml:space="preserve">The following describes how to operate the menus with their default factory-supplied settings. These include voice output, yellow text on a black background and a magnification level giving </w:t>
      </w:r>
      <w:r w:rsidR="00B25B5E">
        <w:t>four</w:t>
      </w:r>
      <w:r>
        <w:t xml:space="preserve"> menu items on each screen. </w:t>
      </w:r>
    </w:p>
    <w:p w14:paraId="1CD5929A" w14:textId="77777777" w:rsidR="000D30DE" w:rsidRDefault="000D30DE" w:rsidP="00E51FEE"/>
    <w:p w14:paraId="4865D099" w14:textId="77777777" w:rsidR="000D30DE" w:rsidRDefault="000D30DE" w:rsidP="00E51FEE">
      <w:r>
        <w:t xml:space="preserve">The structure of the </w:t>
      </w:r>
      <w:r w:rsidR="00B25B5E">
        <w:t>m</w:t>
      </w:r>
      <w:r>
        <w:t xml:space="preserve">ain </w:t>
      </w:r>
      <w:r w:rsidR="00B25B5E">
        <w:t>m</w:t>
      </w:r>
      <w:r>
        <w:t xml:space="preserve">enu is very simple. At the top is the Menu Title, under which is a Previous Page button, </w:t>
      </w:r>
      <w:proofErr w:type="gramStart"/>
      <w:r>
        <w:t>a number of</w:t>
      </w:r>
      <w:proofErr w:type="gramEnd"/>
      <w:r>
        <w:t xml:space="preserve"> menu options, then finally a Next Page button at the bottom of the screen.</w:t>
      </w:r>
    </w:p>
    <w:p w14:paraId="05004F55" w14:textId="77777777" w:rsidR="000D30DE" w:rsidRDefault="000D30DE" w:rsidP="00E51FEE">
      <w:r>
        <w:t xml:space="preserve"> </w:t>
      </w:r>
    </w:p>
    <w:p w14:paraId="77F029DF" w14:textId="77777777" w:rsidR="000D30DE" w:rsidRDefault="000D30DE" w:rsidP="00E51FEE">
      <w:r>
        <w:t xml:space="preserve">To operate the menu, place your finger at the very top of the screen and keep it gently pressed down on the screen. </w:t>
      </w:r>
    </w:p>
    <w:p w14:paraId="5383407A" w14:textId="77777777" w:rsidR="000D30DE" w:rsidRDefault="000D30DE" w:rsidP="00E51FEE"/>
    <w:p w14:paraId="6D4D7AE2" w14:textId="77777777" w:rsidR="000D30DE" w:rsidRDefault="000D30DE" w:rsidP="00E51FEE">
      <w:r>
        <w:t xml:space="preserve">Move your finger down the screen and do not </w:t>
      </w:r>
      <w:proofErr w:type="gramStart"/>
      <w:r>
        <w:t>lift up</w:t>
      </w:r>
      <w:proofErr w:type="gramEnd"/>
      <w:r>
        <w:t xml:space="preserve"> your finger until you have found the menu option you wish to select. Lifting your finger off the screen will indicate to the system that you wish to select this option. If you do not wish to select any option, just slide your finger back off the top of the screen.</w:t>
      </w:r>
    </w:p>
    <w:p w14:paraId="507025E3" w14:textId="77777777" w:rsidR="000D30DE" w:rsidRDefault="000D30DE" w:rsidP="00E51FEE"/>
    <w:p w14:paraId="796A63FB" w14:textId="77777777" w:rsidR="000D30DE" w:rsidRDefault="000D30DE" w:rsidP="00E51FEE">
      <w:r>
        <w:t xml:space="preserve">As your finger moves onto each menu option, a beep will </w:t>
      </w:r>
      <w:proofErr w:type="gramStart"/>
      <w:r>
        <w:t>sound</w:t>
      </w:r>
      <w:proofErr w:type="gramEnd"/>
      <w:r>
        <w:t xml:space="preserve"> and the option will be both highlighted and spoken out.</w:t>
      </w:r>
    </w:p>
    <w:p w14:paraId="018A9151" w14:textId="77777777" w:rsidR="000D30DE" w:rsidRDefault="000D30DE" w:rsidP="00E51FEE"/>
    <w:p w14:paraId="3BF59117" w14:textId="77777777" w:rsidR="000D30DE" w:rsidRDefault="000D30DE" w:rsidP="00E51FEE">
      <w:r>
        <w:t xml:space="preserve">After selecting an option from the </w:t>
      </w:r>
      <w:r w:rsidR="00B25B5E">
        <w:t>m</w:t>
      </w:r>
      <w:r>
        <w:t xml:space="preserve">ain </w:t>
      </w:r>
      <w:r w:rsidR="00B25B5E">
        <w:t>m</w:t>
      </w:r>
      <w:r>
        <w:t>enu, subsequent screens and menus will have a slightly different layout.</w:t>
      </w:r>
    </w:p>
    <w:p w14:paraId="56CBEFD4" w14:textId="77777777" w:rsidR="000D30DE" w:rsidRDefault="000D30DE" w:rsidP="00E51FEE">
      <w:r>
        <w:t xml:space="preserve"> </w:t>
      </w:r>
    </w:p>
    <w:p w14:paraId="68BC8077" w14:textId="77777777" w:rsidR="000D30DE" w:rsidRDefault="000D30DE" w:rsidP="00E51FEE">
      <w:r>
        <w:t xml:space="preserve">Each screen and menu, following from the </w:t>
      </w:r>
      <w:r w:rsidR="00B25B5E">
        <w:t>m</w:t>
      </w:r>
      <w:r>
        <w:t xml:space="preserve">ain </w:t>
      </w:r>
      <w:r w:rsidR="00B25B5E">
        <w:t>m</w:t>
      </w:r>
      <w:r>
        <w:t>enu, has an additional red cross in the top left corner and an additional blue and white question mark in the top right corner.</w:t>
      </w:r>
    </w:p>
    <w:p w14:paraId="22993704" w14:textId="77777777" w:rsidR="000D30DE" w:rsidRDefault="000D30DE" w:rsidP="00E51FEE"/>
    <w:p w14:paraId="6AE04980" w14:textId="77777777" w:rsidR="000D30DE" w:rsidRDefault="000D30DE" w:rsidP="00E51FEE">
      <w:r>
        <w:t>Use the red cross in the top left to cancel the current screen or menu and go back to the previous screen or menu.</w:t>
      </w:r>
    </w:p>
    <w:p w14:paraId="3970A46B" w14:textId="77777777" w:rsidR="000D30DE" w:rsidRDefault="000D30DE" w:rsidP="00E51FEE"/>
    <w:p w14:paraId="31606C85" w14:textId="77777777" w:rsidR="000D30DE" w:rsidRDefault="000D30DE" w:rsidP="00E51FEE">
      <w:r>
        <w:t>Use the blue and white question mark in the top right corner of a screen to show help specifically for that screen.</w:t>
      </w:r>
    </w:p>
    <w:p w14:paraId="5B300760" w14:textId="77777777" w:rsidR="00C0646C" w:rsidRDefault="00C0646C" w:rsidP="00E51FEE"/>
    <w:p w14:paraId="5C97DEA4" w14:textId="77777777" w:rsidR="00C4479D" w:rsidRPr="00C4479D" w:rsidRDefault="00C4479D" w:rsidP="0090580A">
      <w:pPr>
        <w:pStyle w:val="Heading3"/>
      </w:pPr>
      <w:bookmarkStart w:id="5" w:name="_Toc6997851"/>
      <w:bookmarkStart w:id="6" w:name="_Toc479864152"/>
      <w:r w:rsidRPr="00C4479D">
        <w:lastRenderedPageBreak/>
        <w:t>Answering and ending calls</w:t>
      </w:r>
      <w:bookmarkEnd w:id="5"/>
      <w:r w:rsidRPr="00C4479D">
        <w:t xml:space="preserve"> </w:t>
      </w:r>
      <w:bookmarkEnd w:id="6"/>
    </w:p>
    <w:p w14:paraId="49452194" w14:textId="77777777" w:rsidR="00C4479D" w:rsidRDefault="00C4479D" w:rsidP="00C4479D">
      <w:r>
        <w:t xml:space="preserve">All </w:t>
      </w:r>
      <w:proofErr w:type="spellStart"/>
      <w:r>
        <w:t>Synapptic</w:t>
      </w:r>
      <w:proofErr w:type="spellEnd"/>
      <w:r>
        <w:t xml:space="preserve"> smartphones are configured with helpful shortcuts that allow calls to be answered or rejected using physical buttons. </w:t>
      </w:r>
    </w:p>
    <w:p w14:paraId="7C260919" w14:textId="77777777" w:rsidR="00C4479D" w:rsidRDefault="00C4479D" w:rsidP="00C4479D"/>
    <w:p w14:paraId="5A37F838" w14:textId="77777777" w:rsidR="00C4479D" w:rsidRPr="0090580A" w:rsidRDefault="0090580A" w:rsidP="0090580A">
      <w:pPr>
        <w:tabs>
          <w:tab w:val="left" w:pos="284"/>
          <w:tab w:val="left" w:pos="4253"/>
        </w:tabs>
        <w:rPr>
          <w:szCs w:val="32"/>
        </w:rPr>
      </w:pPr>
      <w:r w:rsidRPr="0090580A">
        <w:t>Use the</w:t>
      </w:r>
      <w:r>
        <w:t xml:space="preserve"> </w:t>
      </w:r>
      <w:r w:rsidR="00C4479D" w:rsidRPr="00C4479D">
        <w:rPr>
          <w:b/>
          <w:szCs w:val="32"/>
        </w:rPr>
        <w:t xml:space="preserve">Volume Up </w:t>
      </w:r>
      <w:r w:rsidR="00C4479D" w:rsidRPr="0090580A">
        <w:rPr>
          <w:szCs w:val="32"/>
        </w:rPr>
        <w:t>but</w:t>
      </w:r>
      <w:r w:rsidR="003B4DC7" w:rsidRPr="0090580A">
        <w:rPr>
          <w:szCs w:val="32"/>
        </w:rPr>
        <w:t>ton to a</w:t>
      </w:r>
      <w:r w:rsidR="00C4479D" w:rsidRPr="0090580A">
        <w:rPr>
          <w:szCs w:val="32"/>
        </w:rPr>
        <w:t xml:space="preserve">nswer </w:t>
      </w:r>
      <w:r w:rsidR="003B4DC7" w:rsidRPr="0090580A">
        <w:rPr>
          <w:szCs w:val="32"/>
        </w:rPr>
        <w:t xml:space="preserve">a </w:t>
      </w:r>
      <w:r w:rsidR="00C4479D" w:rsidRPr="0090580A">
        <w:rPr>
          <w:szCs w:val="32"/>
        </w:rPr>
        <w:t xml:space="preserve">call </w:t>
      </w:r>
      <w:r>
        <w:rPr>
          <w:szCs w:val="32"/>
        </w:rPr>
        <w:t xml:space="preserve">and use the </w:t>
      </w:r>
      <w:r w:rsidR="00C4479D" w:rsidRPr="00C4479D">
        <w:rPr>
          <w:b/>
          <w:szCs w:val="32"/>
        </w:rPr>
        <w:t xml:space="preserve">Power </w:t>
      </w:r>
      <w:r w:rsidR="00C4479D" w:rsidRPr="0090580A">
        <w:rPr>
          <w:szCs w:val="32"/>
        </w:rPr>
        <w:t>Butto</w:t>
      </w:r>
      <w:r w:rsidR="003B4DC7" w:rsidRPr="0090580A">
        <w:rPr>
          <w:szCs w:val="32"/>
        </w:rPr>
        <w:t>n to e</w:t>
      </w:r>
      <w:r w:rsidR="00C4479D" w:rsidRPr="0090580A">
        <w:rPr>
          <w:szCs w:val="32"/>
        </w:rPr>
        <w:t>nd a call</w:t>
      </w:r>
      <w:r>
        <w:rPr>
          <w:szCs w:val="32"/>
        </w:rPr>
        <w:t>.</w:t>
      </w:r>
    </w:p>
    <w:p w14:paraId="303A6B2A" w14:textId="77777777" w:rsidR="00C4479D" w:rsidRDefault="00C4479D" w:rsidP="00C4479D">
      <w:pPr>
        <w:tabs>
          <w:tab w:val="left" w:pos="284"/>
          <w:tab w:val="left" w:pos="3828"/>
          <w:tab w:val="left" w:pos="4253"/>
        </w:tabs>
        <w:rPr>
          <w:b/>
          <w:sz w:val="36"/>
          <w:szCs w:val="36"/>
        </w:rPr>
      </w:pPr>
    </w:p>
    <w:p w14:paraId="4C2DF689" w14:textId="77777777" w:rsidR="00C4479D" w:rsidRDefault="00C4479D" w:rsidP="00C4479D">
      <w:pPr>
        <w:tabs>
          <w:tab w:val="left" w:pos="284"/>
          <w:tab w:val="left" w:pos="3828"/>
          <w:tab w:val="left" w:pos="4253"/>
        </w:tabs>
        <w:rPr>
          <w:szCs w:val="32"/>
        </w:rPr>
      </w:pPr>
      <w:r w:rsidRPr="004F0B4A">
        <w:rPr>
          <w:szCs w:val="32"/>
        </w:rPr>
        <w:t>If these shortcuts are not enabled on your phone, use the Interaction and Dexterity option in Android Settings to set the answering and ending calls options.</w:t>
      </w:r>
    </w:p>
    <w:p w14:paraId="1A57BC2A" w14:textId="77777777" w:rsidR="000D30DE" w:rsidRDefault="000D30DE" w:rsidP="00E51FEE"/>
    <w:p w14:paraId="32DA5B4B" w14:textId="77777777" w:rsidR="000D30DE" w:rsidRDefault="000D30DE" w:rsidP="00E51FEE">
      <w:pPr>
        <w:pStyle w:val="Heading3"/>
      </w:pPr>
      <w:r>
        <w:t>Customisation</w:t>
      </w:r>
    </w:p>
    <w:p w14:paraId="7DED2362" w14:textId="77777777" w:rsidR="000D30DE" w:rsidRDefault="000D30DE" w:rsidP="00E51FEE">
      <w:r>
        <w:t>Use the Settings menu to customise the following features:</w:t>
      </w:r>
    </w:p>
    <w:p w14:paraId="0D737053" w14:textId="77777777" w:rsidR="000D30DE" w:rsidRDefault="00DA6B27" w:rsidP="00E51FEE">
      <w:pPr>
        <w:pStyle w:val="ListBullet"/>
      </w:pPr>
      <w:r>
        <w:t>c</w:t>
      </w:r>
      <w:r w:rsidR="000D30DE">
        <w:t>olour scheme (text and background colour)</w:t>
      </w:r>
    </w:p>
    <w:p w14:paraId="20A8CE3C" w14:textId="77777777" w:rsidR="000D30DE" w:rsidRDefault="00DA6B27" w:rsidP="00E51FEE">
      <w:pPr>
        <w:pStyle w:val="ListBullet"/>
      </w:pPr>
      <w:r>
        <w:t>i</w:t>
      </w:r>
      <w:r w:rsidR="000D30DE">
        <w:t>con colour and contrast</w:t>
      </w:r>
    </w:p>
    <w:p w14:paraId="06FCA27A" w14:textId="77777777" w:rsidR="000D30DE" w:rsidRDefault="00DA6B27" w:rsidP="00E51FEE">
      <w:pPr>
        <w:pStyle w:val="ListBullet"/>
      </w:pPr>
      <w:r>
        <w:t>s</w:t>
      </w:r>
      <w:r w:rsidR="000D30DE">
        <w:t>creen brightness</w:t>
      </w:r>
    </w:p>
    <w:p w14:paraId="24F1CB29" w14:textId="77777777" w:rsidR="000D30DE" w:rsidRDefault="00DA6B27" w:rsidP="00E51FEE">
      <w:pPr>
        <w:pStyle w:val="ListBullet"/>
      </w:pPr>
      <w:r>
        <w:t>z</w:t>
      </w:r>
      <w:r w:rsidR="000D30DE">
        <w:t>oom level and text size</w:t>
      </w:r>
    </w:p>
    <w:p w14:paraId="6B0B9725" w14:textId="77777777" w:rsidR="000D30DE" w:rsidRDefault="00B25B5E" w:rsidP="00E51FEE">
      <w:pPr>
        <w:pStyle w:val="ListBullet"/>
      </w:pPr>
      <w:r>
        <w:t>m</w:t>
      </w:r>
      <w:r w:rsidR="000D30DE">
        <w:t xml:space="preserve">ain </w:t>
      </w:r>
      <w:r>
        <w:t>m</w:t>
      </w:r>
      <w:r w:rsidR="000D30DE">
        <w:t>enu items (add, delete and re-order)</w:t>
      </w:r>
    </w:p>
    <w:p w14:paraId="36B24993" w14:textId="77777777" w:rsidR="000D30DE" w:rsidRDefault="00B25B5E" w:rsidP="00E51FEE">
      <w:pPr>
        <w:pStyle w:val="ListBullet"/>
      </w:pPr>
      <w:r>
        <w:t>m</w:t>
      </w:r>
      <w:r w:rsidR="00B12002">
        <w:t xml:space="preserve">ain </w:t>
      </w:r>
      <w:r>
        <w:t>m</w:t>
      </w:r>
      <w:r w:rsidR="00B12002">
        <w:t>enu as a single page g</w:t>
      </w:r>
      <w:r w:rsidR="000D30DE">
        <w:t>rid or multi-page list</w:t>
      </w:r>
    </w:p>
    <w:p w14:paraId="70BD4BDD" w14:textId="77777777" w:rsidR="000D30DE" w:rsidRDefault="00DA6B27" w:rsidP="00E51FEE">
      <w:pPr>
        <w:pStyle w:val="ListBullet"/>
      </w:pPr>
      <w:r>
        <w:t>v</w:t>
      </w:r>
      <w:r w:rsidR="000D30DE">
        <w:t>oice volume</w:t>
      </w:r>
    </w:p>
    <w:p w14:paraId="291457B8" w14:textId="77777777" w:rsidR="000D30DE" w:rsidRDefault="00DA6B27" w:rsidP="00E51FEE">
      <w:pPr>
        <w:pStyle w:val="ListBullet"/>
      </w:pPr>
      <w:r>
        <w:t>v</w:t>
      </w:r>
      <w:r w:rsidR="000D30DE">
        <w:t>oice speed</w:t>
      </w:r>
    </w:p>
    <w:p w14:paraId="0C760032" w14:textId="77777777" w:rsidR="000D30DE" w:rsidRDefault="00DA6B27" w:rsidP="00E51FEE">
      <w:pPr>
        <w:pStyle w:val="ListBullet"/>
      </w:pPr>
      <w:r>
        <w:t>r</w:t>
      </w:r>
      <w:r w:rsidR="000D30DE">
        <w:t>ingtones and notification tones</w:t>
      </w:r>
    </w:p>
    <w:p w14:paraId="25F2232E" w14:textId="77777777" w:rsidR="000D30DE" w:rsidRDefault="00DA6B27" w:rsidP="00E51FEE">
      <w:pPr>
        <w:pStyle w:val="ListBullet"/>
      </w:pPr>
      <w:r>
        <w:t>k</w:t>
      </w:r>
      <w:r w:rsidR="000D30DE">
        <w:t>ey sounds, beeps, vibrations and other alerts</w:t>
      </w:r>
    </w:p>
    <w:p w14:paraId="553C6B35" w14:textId="77777777" w:rsidR="000D30DE" w:rsidRDefault="00DA6B27" w:rsidP="00E51FEE">
      <w:pPr>
        <w:pStyle w:val="ListBullet"/>
      </w:pPr>
      <w:r>
        <w:t>l</w:t>
      </w:r>
      <w:r w:rsidR="000D30DE">
        <w:t>ock screen</w:t>
      </w:r>
      <w:r w:rsidR="00E51FEE">
        <w:t>.</w:t>
      </w:r>
    </w:p>
    <w:p w14:paraId="09E9C5BF" w14:textId="77777777" w:rsidR="000D30DE" w:rsidRDefault="000D30DE" w:rsidP="00E51FEE"/>
    <w:p w14:paraId="6853DCAB" w14:textId="77777777" w:rsidR="000D30DE" w:rsidRDefault="000D30DE" w:rsidP="00E51FEE">
      <w:r>
        <w:rPr>
          <w:b/>
        </w:rPr>
        <w:t xml:space="preserve">Top tip! </w:t>
      </w:r>
      <w:r>
        <w:t>We recommend experimenting with different zoom levels, as menu layouts change slightly between high and low zoom. This allows some text to rearrange and become larger than normal.</w:t>
      </w:r>
    </w:p>
    <w:p w14:paraId="7445735F" w14:textId="77777777" w:rsidR="000D30DE" w:rsidRDefault="000D30DE" w:rsidP="00E51FEE"/>
    <w:p w14:paraId="2767E8E4" w14:textId="77777777" w:rsidR="000D30DE" w:rsidRDefault="000D30DE" w:rsidP="00E51FEE">
      <w:pPr>
        <w:pStyle w:val="Heading3"/>
      </w:pPr>
      <w:r>
        <w:t xml:space="preserve">Wi-Fi and </w:t>
      </w:r>
      <w:r w:rsidR="00DA6B27">
        <w:t>m</w:t>
      </w:r>
      <w:r>
        <w:t>obile Internet connections</w:t>
      </w:r>
    </w:p>
    <w:p w14:paraId="585E4386" w14:textId="77777777" w:rsidR="000D30DE" w:rsidRDefault="000D30DE" w:rsidP="00E51FEE">
      <w:r>
        <w:t xml:space="preserve">An </w:t>
      </w:r>
      <w:r w:rsidR="00B25B5E">
        <w:t>i</w:t>
      </w:r>
      <w:r>
        <w:t xml:space="preserve">nternet connection is required to use several </w:t>
      </w:r>
      <w:proofErr w:type="spellStart"/>
      <w:r>
        <w:t>Synapptic</w:t>
      </w:r>
      <w:proofErr w:type="spellEnd"/>
      <w:r>
        <w:t xml:space="preserve"> features, such as Digital TV, BBC iPlayer, Web Browser, Emails, Where Am I, RSS Feeds, Voice Recognition, Scan and Read, etc.</w:t>
      </w:r>
    </w:p>
    <w:p w14:paraId="33515D92" w14:textId="77777777" w:rsidR="000D30DE" w:rsidRDefault="000D30DE" w:rsidP="00E51FEE"/>
    <w:p w14:paraId="537F8779" w14:textId="77777777" w:rsidR="000D30DE" w:rsidRDefault="000D30DE" w:rsidP="00E51FEE">
      <w:r>
        <w:t>We recommend using a Wi-Fi connection whenever possible. This could be your home Wi-Fi connection or a Wi-Fi connection in a cafe, shop or hotel.</w:t>
      </w:r>
    </w:p>
    <w:p w14:paraId="5E7D1A33" w14:textId="77777777" w:rsidR="000D30DE" w:rsidRDefault="000D30DE" w:rsidP="00E51FEE"/>
    <w:p w14:paraId="0063104A" w14:textId="77777777" w:rsidR="000D30DE" w:rsidRDefault="000D30DE" w:rsidP="00E51FEE">
      <w:r>
        <w:lastRenderedPageBreak/>
        <w:t xml:space="preserve">To setup Wi-Fi, select the Settings option on the </w:t>
      </w:r>
      <w:r w:rsidR="00B25B5E">
        <w:t>m</w:t>
      </w:r>
      <w:r>
        <w:t xml:space="preserve">ain </w:t>
      </w:r>
      <w:r w:rsidR="00B25B5E">
        <w:t>m</w:t>
      </w:r>
      <w:r w:rsidR="00DA6B27">
        <w:t xml:space="preserve">enu. Then, on the Settings </w:t>
      </w:r>
      <w:r w:rsidR="00B25B5E">
        <w:t>m</w:t>
      </w:r>
      <w:r w:rsidR="00DA6B27">
        <w:t>enu</w:t>
      </w:r>
      <w:r>
        <w:t xml:space="preserve"> select the Wi-Fi option. The Wi-Fi menu has options for turning Wi-Fi on and off and selecting a </w:t>
      </w:r>
      <w:proofErr w:type="gramStart"/>
      <w:r>
        <w:t>particular Wi-Fi</w:t>
      </w:r>
      <w:proofErr w:type="gramEnd"/>
      <w:r>
        <w:t xml:space="preserve"> access point. </w:t>
      </w:r>
    </w:p>
    <w:p w14:paraId="7374A0BA" w14:textId="77777777" w:rsidR="000D30DE" w:rsidRDefault="000D30DE" w:rsidP="00E51FEE"/>
    <w:p w14:paraId="5C46E21A" w14:textId="77777777" w:rsidR="000D30DE" w:rsidRDefault="000D30DE" w:rsidP="00E51FEE">
      <w:r>
        <w:t xml:space="preserve">If a password is required for the selected Wi-Fi connection, </w:t>
      </w:r>
      <w:proofErr w:type="spellStart"/>
      <w:r>
        <w:t>Synapptic</w:t>
      </w:r>
      <w:proofErr w:type="spellEnd"/>
      <w:r>
        <w:t xml:space="preserve"> will prompt for it. This password will be </w:t>
      </w:r>
      <w:proofErr w:type="gramStart"/>
      <w:r>
        <w:t>remembered</w:t>
      </w:r>
      <w:proofErr w:type="gramEnd"/>
      <w:r>
        <w:t xml:space="preserve"> and the connection automatically made when next in range.</w:t>
      </w:r>
    </w:p>
    <w:p w14:paraId="265CE247" w14:textId="77777777" w:rsidR="000D30DE" w:rsidRDefault="000D30DE" w:rsidP="00E51FEE"/>
    <w:p w14:paraId="546187AC" w14:textId="77777777" w:rsidR="000D30DE" w:rsidRDefault="000D30DE" w:rsidP="00E51FEE">
      <w:r>
        <w:t xml:space="preserve">To remove a password from a </w:t>
      </w:r>
      <w:proofErr w:type="gramStart"/>
      <w:r>
        <w:t>particular Wi-Fi</w:t>
      </w:r>
      <w:proofErr w:type="gramEnd"/>
      <w:r>
        <w:t xml:space="preserve"> connection, select the connection in the Wi-Fi list, then select the Forget option.</w:t>
      </w:r>
    </w:p>
    <w:p w14:paraId="3C9EAF12" w14:textId="77777777" w:rsidR="000D30DE" w:rsidRDefault="000D30DE" w:rsidP="00E51FEE"/>
    <w:p w14:paraId="2EAF1A5C" w14:textId="77777777" w:rsidR="000D30DE" w:rsidRDefault="00DA6B27" w:rsidP="00E51FEE">
      <w:pPr>
        <w:pStyle w:val="Heading3"/>
      </w:pPr>
      <w:r>
        <w:t>Mobile Internet c</w:t>
      </w:r>
      <w:r w:rsidR="000D30DE">
        <w:t>onnection (via SIM card)</w:t>
      </w:r>
    </w:p>
    <w:p w14:paraId="0E930694" w14:textId="77777777" w:rsidR="000D30DE" w:rsidRDefault="000D30DE" w:rsidP="00E51FEE">
      <w:r>
        <w:t>When not connected t</w:t>
      </w:r>
      <w:r w:rsidR="00DA6B27">
        <w:t>o a Wi-Fi Internet connection, s</w:t>
      </w:r>
      <w:r>
        <w:t xml:space="preserve">martphones may automatically connect to chargeable mobile phone </w:t>
      </w:r>
      <w:r w:rsidR="00B25B5E">
        <w:t>i</w:t>
      </w:r>
      <w:r>
        <w:t>nternet connections to keep themselves updated and synchronise contacts or check for new emails, etc.</w:t>
      </w:r>
    </w:p>
    <w:p w14:paraId="3970165C" w14:textId="77777777" w:rsidR="000D30DE" w:rsidRDefault="000D30DE" w:rsidP="00E51FEE"/>
    <w:p w14:paraId="1C16A2E9" w14:textId="77777777" w:rsidR="000D30DE" w:rsidRDefault="000D30DE" w:rsidP="00E51FEE">
      <w:r>
        <w:t xml:space="preserve">Please check with your SIM </w:t>
      </w:r>
      <w:r w:rsidR="00B12002">
        <w:t xml:space="preserve">card </w:t>
      </w:r>
      <w:r>
        <w:t xml:space="preserve">provider (Orange, Vodafone, O2, 3, etc.) about data charges that may be incurred when using a mobile phone's 3G / 4G or other </w:t>
      </w:r>
      <w:r w:rsidR="00B25B5E">
        <w:t>i</w:t>
      </w:r>
      <w:r>
        <w:t xml:space="preserve">nternet data connection. We also recommend you ask the SIM </w:t>
      </w:r>
      <w:r w:rsidR="00B12002">
        <w:t xml:space="preserve">card </w:t>
      </w:r>
      <w:r>
        <w:t>provider to turn off roaming internet when travelling abroad, as this may incur significant extra charges.</w:t>
      </w:r>
    </w:p>
    <w:p w14:paraId="2B74962B" w14:textId="77777777" w:rsidR="000D30DE" w:rsidRDefault="000D30DE" w:rsidP="00E51FEE"/>
    <w:p w14:paraId="32B1BB13" w14:textId="77777777" w:rsidR="000D30DE" w:rsidRDefault="000D30DE" w:rsidP="00E51FEE">
      <w:r>
        <w:t xml:space="preserve">To avoid any problems with mobile </w:t>
      </w:r>
      <w:r w:rsidR="00B25B5E">
        <w:t>i</w:t>
      </w:r>
      <w:r>
        <w:t xml:space="preserve">nternet data charges we recommend signing </w:t>
      </w:r>
      <w:r w:rsidR="00DA6B27">
        <w:t>up to a contract or monthly Pay-as-You-</w:t>
      </w:r>
      <w:r>
        <w:t xml:space="preserve">Go deal, that includes an </w:t>
      </w:r>
      <w:r w:rsidR="00B25B5E">
        <w:t>i</w:t>
      </w:r>
      <w:r>
        <w:t>nternet data allowance.</w:t>
      </w:r>
    </w:p>
    <w:p w14:paraId="67629E5E" w14:textId="77777777" w:rsidR="000D30DE" w:rsidRDefault="000D30DE" w:rsidP="00E51FEE"/>
    <w:p w14:paraId="4D626D84" w14:textId="77777777" w:rsidR="000D30DE" w:rsidRDefault="000D30DE" w:rsidP="00E51FEE">
      <w:pPr>
        <w:pStyle w:val="Heading3"/>
      </w:pPr>
      <w:r>
        <w:t>Account settings</w:t>
      </w:r>
    </w:p>
    <w:p w14:paraId="541033F9" w14:textId="77777777" w:rsidR="000D30DE" w:rsidRDefault="00DA6B27" w:rsidP="00E51FEE">
      <w:r>
        <w:t>Your s</w:t>
      </w:r>
      <w:r w:rsidR="000D30DE">
        <w:t>martphone will arrive fully configured and ready to use. An enclosed settings sheet will detail the initial Google Account, Skype address, Email address and Remote Support security number that the device has been configured with.</w:t>
      </w:r>
    </w:p>
    <w:p w14:paraId="0CA6BB31" w14:textId="77777777" w:rsidR="000D30DE" w:rsidRDefault="000D30DE" w:rsidP="00E51FEE"/>
    <w:p w14:paraId="7367F135" w14:textId="77777777" w:rsidR="000D30DE" w:rsidRDefault="000D30DE" w:rsidP="00E51FEE">
      <w:r>
        <w:t xml:space="preserve">Any or </w:t>
      </w:r>
      <w:proofErr w:type="gramStart"/>
      <w:r>
        <w:t>all of</w:t>
      </w:r>
      <w:proofErr w:type="gramEnd"/>
      <w:r>
        <w:t xml:space="preserve"> these initial settings can be replaced with your own settings if required. </w:t>
      </w:r>
    </w:p>
    <w:p w14:paraId="759D771C" w14:textId="77777777" w:rsidR="000D30DE" w:rsidRDefault="000D30DE" w:rsidP="00E51FEE"/>
    <w:p w14:paraId="34EF6CED" w14:textId="77777777" w:rsidR="000D30DE" w:rsidRDefault="000D30DE" w:rsidP="00E51FEE">
      <w:pPr>
        <w:pStyle w:val="Heading2"/>
      </w:pPr>
      <w:r>
        <w:t>Software updates</w:t>
      </w:r>
    </w:p>
    <w:p w14:paraId="60328E65" w14:textId="77777777" w:rsidR="000D30DE" w:rsidRDefault="000D30DE" w:rsidP="00E51FEE">
      <w:proofErr w:type="spellStart"/>
      <w:r>
        <w:t>Synapptic</w:t>
      </w:r>
      <w:proofErr w:type="spellEnd"/>
      <w:r>
        <w:t xml:space="preserve"> software comes with two years of free updates. When this expires, further years of updates can be purchased at just £</w:t>
      </w:r>
      <w:r w:rsidR="003609B6">
        <w:t>65</w:t>
      </w:r>
      <w:r>
        <w:t xml:space="preserve"> for two years. (One purchase covers all your </w:t>
      </w:r>
      <w:proofErr w:type="spellStart"/>
      <w:r>
        <w:t>Synapptic</w:t>
      </w:r>
      <w:proofErr w:type="spellEnd"/>
      <w:r>
        <w:t xml:space="preserve"> devices).</w:t>
      </w:r>
    </w:p>
    <w:p w14:paraId="0E8DB1C7" w14:textId="77777777" w:rsidR="000D30DE" w:rsidRDefault="000D30DE" w:rsidP="00E51FEE">
      <w:r>
        <w:lastRenderedPageBreak/>
        <w:t xml:space="preserve">To update </w:t>
      </w:r>
      <w:proofErr w:type="spellStart"/>
      <w:r>
        <w:t>Synapptic</w:t>
      </w:r>
      <w:proofErr w:type="spellEnd"/>
      <w:r>
        <w:t xml:space="preserve">, select the Phone Settings option from the </w:t>
      </w:r>
      <w:r w:rsidR="00B25B5E">
        <w:t>m</w:t>
      </w:r>
      <w:r>
        <w:t xml:space="preserve">ain </w:t>
      </w:r>
      <w:r w:rsidR="00B25B5E">
        <w:t>m</w:t>
      </w:r>
      <w:r>
        <w:t>enu, then select the Updates option.</w:t>
      </w:r>
    </w:p>
    <w:p w14:paraId="6CE9E726" w14:textId="77777777" w:rsidR="000D30DE" w:rsidRDefault="000D30DE" w:rsidP="00E51FEE"/>
    <w:p w14:paraId="64557E0F" w14:textId="77777777" w:rsidR="000D30DE" w:rsidRDefault="000D30DE" w:rsidP="00E51FEE">
      <w:r>
        <w:t xml:space="preserve">We recommend updating </w:t>
      </w:r>
      <w:proofErr w:type="spellStart"/>
      <w:r>
        <w:t>Synapptic</w:t>
      </w:r>
      <w:proofErr w:type="spellEnd"/>
      <w:r>
        <w:t xml:space="preserve"> at least once every six months.</w:t>
      </w:r>
    </w:p>
    <w:p w14:paraId="3ED1FCF6" w14:textId="77777777" w:rsidR="000D30DE" w:rsidRDefault="000D30DE" w:rsidP="00E51FEE"/>
    <w:p w14:paraId="18E23858" w14:textId="77777777" w:rsidR="00665360" w:rsidRPr="00665360" w:rsidRDefault="00665360" w:rsidP="0090580A">
      <w:pPr>
        <w:pStyle w:val="Heading2"/>
      </w:pPr>
      <w:proofErr w:type="spellStart"/>
      <w:r w:rsidRPr="00665360">
        <w:t>Synapptic</w:t>
      </w:r>
      <w:proofErr w:type="spellEnd"/>
      <w:r w:rsidRPr="00665360">
        <w:t xml:space="preserve"> Reader</w:t>
      </w:r>
    </w:p>
    <w:p w14:paraId="39984CAE" w14:textId="77777777" w:rsidR="00665360" w:rsidRPr="002866D7" w:rsidRDefault="00665360" w:rsidP="00665360">
      <w:pPr>
        <w:rPr>
          <w:rFonts w:cs="Arial"/>
          <w:szCs w:val="32"/>
        </w:rPr>
      </w:pPr>
      <w:proofErr w:type="spellStart"/>
      <w:r w:rsidRPr="002866D7">
        <w:rPr>
          <w:rFonts w:cs="Arial"/>
          <w:szCs w:val="32"/>
        </w:rPr>
        <w:t>Synapptic</w:t>
      </w:r>
      <w:proofErr w:type="spellEnd"/>
      <w:r w:rsidRPr="002866D7">
        <w:rPr>
          <w:rFonts w:cs="Arial"/>
          <w:szCs w:val="32"/>
        </w:rPr>
        <w:t xml:space="preserve"> Reader is a </w:t>
      </w:r>
      <w:r>
        <w:rPr>
          <w:rFonts w:cs="Arial"/>
          <w:szCs w:val="32"/>
        </w:rPr>
        <w:t xml:space="preserve">simple but powerful </w:t>
      </w:r>
      <w:r w:rsidRPr="002866D7">
        <w:rPr>
          <w:rFonts w:cs="Arial"/>
          <w:szCs w:val="32"/>
        </w:rPr>
        <w:t xml:space="preserve">screen reader for Android phones, tablets and </w:t>
      </w:r>
      <w:r>
        <w:rPr>
          <w:rFonts w:cs="Arial"/>
          <w:szCs w:val="32"/>
        </w:rPr>
        <w:t xml:space="preserve">the </w:t>
      </w:r>
      <w:proofErr w:type="spellStart"/>
      <w:r>
        <w:rPr>
          <w:rFonts w:cs="Arial"/>
          <w:szCs w:val="32"/>
        </w:rPr>
        <w:t>Synapptic</w:t>
      </w:r>
      <w:proofErr w:type="spellEnd"/>
      <w:r>
        <w:rPr>
          <w:rFonts w:cs="Arial"/>
          <w:szCs w:val="32"/>
        </w:rPr>
        <w:t xml:space="preserve"> </w:t>
      </w:r>
      <w:r w:rsidRPr="002866D7">
        <w:rPr>
          <w:rFonts w:cs="Arial"/>
          <w:szCs w:val="32"/>
        </w:rPr>
        <w:t xml:space="preserve">TV Box. It is used to read out Android apps or messages that aren't part of </w:t>
      </w:r>
      <w:proofErr w:type="spellStart"/>
      <w:r w:rsidRPr="002866D7">
        <w:rPr>
          <w:rFonts w:cs="Arial"/>
          <w:szCs w:val="32"/>
        </w:rPr>
        <w:t>Synapptic</w:t>
      </w:r>
      <w:proofErr w:type="spellEnd"/>
      <w:r w:rsidRPr="002866D7">
        <w:rPr>
          <w:rFonts w:cs="Arial"/>
          <w:szCs w:val="32"/>
        </w:rPr>
        <w:t>. It goes step by step through each block of text</w:t>
      </w:r>
      <w:r>
        <w:rPr>
          <w:rFonts w:cs="Arial"/>
          <w:szCs w:val="32"/>
        </w:rPr>
        <w:t>, heading</w:t>
      </w:r>
      <w:r w:rsidRPr="002866D7">
        <w:rPr>
          <w:rFonts w:cs="Arial"/>
          <w:szCs w:val="32"/>
        </w:rPr>
        <w:t xml:space="preserve"> or button on the screen and reads them out, </w:t>
      </w:r>
      <w:r>
        <w:rPr>
          <w:rFonts w:cs="Arial"/>
          <w:szCs w:val="32"/>
        </w:rPr>
        <w:t>one by one.</w:t>
      </w:r>
      <w:r w:rsidRPr="002866D7">
        <w:rPr>
          <w:rFonts w:cs="Arial"/>
          <w:szCs w:val="32"/>
        </w:rPr>
        <w:t xml:space="preserve"> </w:t>
      </w:r>
    </w:p>
    <w:p w14:paraId="22C27858" w14:textId="77777777" w:rsidR="00665360" w:rsidRDefault="00665360" w:rsidP="00665360">
      <w:pPr>
        <w:rPr>
          <w:rFonts w:cs="Arial"/>
          <w:szCs w:val="32"/>
        </w:rPr>
      </w:pPr>
    </w:p>
    <w:p w14:paraId="198F863D" w14:textId="77777777" w:rsidR="00665360" w:rsidRDefault="00665360" w:rsidP="00665360">
      <w:pPr>
        <w:rPr>
          <w:rFonts w:cs="Arial"/>
          <w:szCs w:val="32"/>
        </w:rPr>
      </w:pPr>
      <w:proofErr w:type="spellStart"/>
      <w:r>
        <w:rPr>
          <w:rFonts w:cs="Arial"/>
          <w:szCs w:val="32"/>
        </w:rPr>
        <w:t>Synapptic</w:t>
      </w:r>
      <w:proofErr w:type="spellEnd"/>
      <w:r>
        <w:rPr>
          <w:rFonts w:cs="Arial"/>
          <w:szCs w:val="32"/>
        </w:rPr>
        <w:t xml:space="preserve"> Reader also places the familiar red Cancel and Go Back button in the top left of each App or Android message. This makes using Apps and Android features seamless and easy from </w:t>
      </w:r>
      <w:proofErr w:type="spellStart"/>
      <w:r>
        <w:rPr>
          <w:rFonts w:cs="Arial"/>
          <w:szCs w:val="32"/>
        </w:rPr>
        <w:t>Synapptic</w:t>
      </w:r>
      <w:proofErr w:type="spellEnd"/>
      <w:r>
        <w:rPr>
          <w:rFonts w:cs="Arial"/>
          <w:szCs w:val="32"/>
        </w:rPr>
        <w:t xml:space="preserve">. </w:t>
      </w:r>
    </w:p>
    <w:p w14:paraId="321D8377" w14:textId="77777777" w:rsidR="00665360" w:rsidRDefault="00665360" w:rsidP="00665360">
      <w:pPr>
        <w:rPr>
          <w:rFonts w:cs="Arial"/>
          <w:szCs w:val="32"/>
        </w:rPr>
      </w:pPr>
    </w:p>
    <w:p w14:paraId="314933A3" w14:textId="77777777" w:rsidR="00096A9D" w:rsidRDefault="00096A9D" w:rsidP="00665360">
      <w:pPr>
        <w:rPr>
          <w:rFonts w:cs="Arial"/>
          <w:szCs w:val="32"/>
        </w:rPr>
      </w:pPr>
      <w:r w:rsidRPr="002866D7">
        <w:rPr>
          <w:rFonts w:cs="Arial"/>
          <w:szCs w:val="32"/>
        </w:rPr>
        <w:t xml:space="preserve">There are </w:t>
      </w:r>
      <w:r>
        <w:rPr>
          <w:rFonts w:cs="Arial"/>
          <w:szCs w:val="32"/>
        </w:rPr>
        <w:t>three different</w:t>
      </w:r>
      <w:r w:rsidRPr="002866D7">
        <w:rPr>
          <w:rFonts w:cs="Arial"/>
          <w:szCs w:val="32"/>
        </w:rPr>
        <w:t xml:space="preserve"> ways of controlling </w:t>
      </w:r>
      <w:proofErr w:type="spellStart"/>
      <w:r w:rsidRPr="002866D7">
        <w:rPr>
          <w:rFonts w:cs="Arial"/>
          <w:szCs w:val="32"/>
        </w:rPr>
        <w:t>Synapptic</w:t>
      </w:r>
      <w:proofErr w:type="spellEnd"/>
      <w:r w:rsidRPr="002866D7">
        <w:rPr>
          <w:rFonts w:cs="Arial"/>
          <w:szCs w:val="32"/>
        </w:rPr>
        <w:t xml:space="preserve"> Reader. All three control methods are available at the same time, you can use whichever you find most comfortable or swap between them without needing to change any settings.</w:t>
      </w:r>
      <w:r>
        <w:rPr>
          <w:rFonts w:cs="Arial"/>
          <w:szCs w:val="32"/>
        </w:rPr>
        <w:t xml:space="preserve">  The three different methods are explained below.</w:t>
      </w:r>
    </w:p>
    <w:p w14:paraId="604ED206" w14:textId="77777777" w:rsidR="00665360" w:rsidRDefault="00096A9D" w:rsidP="00665360">
      <w:pPr>
        <w:rPr>
          <w:rFonts w:cs="Arial"/>
          <w:szCs w:val="32"/>
        </w:rPr>
      </w:pPr>
      <w:r>
        <w:rPr>
          <w:rFonts w:cs="Arial"/>
          <w:szCs w:val="32"/>
        </w:rPr>
        <w:t xml:space="preserve"> </w:t>
      </w:r>
    </w:p>
    <w:p w14:paraId="4ADC19E7" w14:textId="77777777" w:rsidR="00665360" w:rsidRPr="00CD49E8" w:rsidRDefault="00665360" w:rsidP="00E354D2">
      <w:pPr>
        <w:pStyle w:val="ListParagraph"/>
        <w:numPr>
          <w:ilvl w:val="0"/>
          <w:numId w:val="32"/>
        </w:numPr>
        <w:ind w:left="567" w:hanging="567"/>
        <w:rPr>
          <w:rFonts w:cs="Arial"/>
          <w:b/>
          <w:szCs w:val="32"/>
        </w:rPr>
      </w:pPr>
      <w:r w:rsidRPr="00CD49E8">
        <w:rPr>
          <w:rFonts w:cs="Arial"/>
          <w:b/>
          <w:szCs w:val="32"/>
        </w:rPr>
        <w:t>Using the volume keys</w:t>
      </w:r>
    </w:p>
    <w:p w14:paraId="78DA9811" w14:textId="77777777" w:rsidR="00665360" w:rsidRPr="002866D7" w:rsidRDefault="00665360" w:rsidP="00665360">
      <w:pPr>
        <w:rPr>
          <w:rFonts w:cs="Arial"/>
          <w:szCs w:val="32"/>
        </w:rPr>
      </w:pPr>
      <w:r w:rsidRPr="002866D7">
        <w:rPr>
          <w:rFonts w:cs="Arial"/>
          <w:szCs w:val="32"/>
        </w:rPr>
        <w:t xml:space="preserve">Each time you press the </w:t>
      </w:r>
      <w:r w:rsidRPr="00096A9D">
        <w:rPr>
          <w:rFonts w:cs="Arial"/>
          <w:b/>
          <w:szCs w:val="32"/>
        </w:rPr>
        <w:t>Volume Down</w:t>
      </w:r>
      <w:r w:rsidRPr="002866D7">
        <w:rPr>
          <w:rFonts w:cs="Arial"/>
          <w:szCs w:val="32"/>
        </w:rPr>
        <w:t xml:space="preserve"> button, </w:t>
      </w:r>
      <w:proofErr w:type="spellStart"/>
      <w:r w:rsidRPr="002866D7">
        <w:rPr>
          <w:rFonts w:cs="Arial"/>
          <w:szCs w:val="32"/>
        </w:rPr>
        <w:t>Synapptic</w:t>
      </w:r>
      <w:proofErr w:type="spellEnd"/>
      <w:r w:rsidRPr="002866D7">
        <w:rPr>
          <w:rFonts w:cs="Arial"/>
          <w:szCs w:val="32"/>
        </w:rPr>
        <w:t xml:space="preserve"> Reader will move to the next item on the screen and read it out. Pressing the </w:t>
      </w:r>
      <w:r w:rsidRPr="00096A9D">
        <w:rPr>
          <w:rFonts w:cs="Arial"/>
          <w:b/>
          <w:szCs w:val="32"/>
        </w:rPr>
        <w:t>Volume Up</w:t>
      </w:r>
      <w:r w:rsidRPr="002866D7">
        <w:rPr>
          <w:rFonts w:cs="Arial"/>
          <w:szCs w:val="32"/>
        </w:rPr>
        <w:t xml:space="preserve"> button will read out the previous item. When you get to the end of the items, it will make a dull thudding noise to let you know there aren't any more. Pressing </w:t>
      </w:r>
      <w:r w:rsidRPr="00096A9D">
        <w:rPr>
          <w:rFonts w:cs="Arial"/>
          <w:b/>
          <w:szCs w:val="32"/>
        </w:rPr>
        <w:t>Volume Down</w:t>
      </w:r>
      <w:r w:rsidRPr="002866D7">
        <w:rPr>
          <w:rFonts w:cs="Arial"/>
          <w:szCs w:val="32"/>
        </w:rPr>
        <w:t xml:space="preserve"> again will jump back to the start.</w:t>
      </w:r>
    </w:p>
    <w:p w14:paraId="7508CC9E" w14:textId="77777777" w:rsidR="00665360" w:rsidRPr="002866D7" w:rsidRDefault="00665360" w:rsidP="00665360">
      <w:pPr>
        <w:rPr>
          <w:rFonts w:cs="Arial"/>
          <w:szCs w:val="32"/>
        </w:rPr>
      </w:pPr>
      <w:r w:rsidRPr="002866D7">
        <w:rPr>
          <w:rFonts w:cs="Arial"/>
          <w:szCs w:val="32"/>
        </w:rPr>
        <w:t xml:space="preserve">            </w:t>
      </w:r>
    </w:p>
    <w:p w14:paraId="6D9EC0C2" w14:textId="77777777" w:rsidR="00665360" w:rsidRPr="002866D7" w:rsidRDefault="00665360" w:rsidP="00665360">
      <w:pPr>
        <w:rPr>
          <w:rFonts w:cs="Arial"/>
          <w:szCs w:val="32"/>
        </w:rPr>
      </w:pPr>
      <w:r w:rsidRPr="002866D7">
        <w:rPr>
          <w:rFonts w:cs="Arial"/>
          <w:szCs w:val="32"/>
        </w:rPr>
        <w:t xml:space="preserve">If it reads out something on the screen you can interact with - such as a video you can play or a box where you can type text in, it will audibly inform you. To activate it, press and hold the </w:t>
      </w:r>
      <w:r w:rsidR="00096A9D" w:rsidRPr="00096A9D">
        <w:rPr>
          <w:rFonts w:cs="Arial"/>
          <w:b/>
          <w:szCs w:val="32"/>
        </w:rPr>
        <w:t>V</w:t>
      </w:r>
      <w:r w:rsidRPr="00096A9D">
        <w:rPr>
          <w:rFonts w:cs="Arial"/>
          <w:b/>
          <w:szCs w:val="32"/>
        </w:rPr>
        <w:t xml:space="preserve">olume </w:t>
      </w:r>
      <w:r w:rsidR="00096A9D">
        <w:rPr>
          <w:rFonts w:cs="Arial"/>
          <w:b/>
          <w:szCs w:val="32"/>
        </w:rPr>
        <w:t>D</w:t>
      </w:r>
      <w:r w:rsidRPr="00096A9D">
        <w:rPr>
          <w:rFonts w:cs="Arial"/>
          <w:b/>
          <w:szCs w:val="32"/>
        </w:rPr>
        <w:t>own</w:t>
      </w:r>
      <w:r w:rsidRPr="002866D7">
        <w:rPr>
          <w:rFonts w:cs="Arial"/>
          <w:szCs w:val="32"/>
        </w:rPr>
        <w:t xml:space="preserve"> button. After one </w:t>
      </w:r>
      <w:r w:rsidR="00096A9D">
        <w:rPr>
          <w:rFonts w:cs="Arial"/>
          <w:szCs w:val="32"/>
        </w:rPr>
        <w:t>or</w:t>
      </w:r>
      <w:r w:rsidRPr="002866D7">
        <w:rPr>
          <w:rFonts w:cs="Arial"/>
          <w:szCs w:val="32"/>
        </w:rPr>
        <w:t xml:space="preserve"> two seconds you will feel a buzz as the device vibrates to let you know it has been activated.</w:t>
      </w:r>
    </w:p>
    <w:p w14:paraId="7E55B9F3" w14:textId="77777777" w:rsidR="00665360" w:rsidRPr="002866D7" w:rsidRDefault="00665360" w:rsidP="00665360">
      <w:pPr>
        <w:rPr>
          <w:rFonts w:cs="Arial"/>
          <w:szCs w:val="32"/>
        </w:rPr>
      </w:pPr>
      <w:r w:rsidRPr="002866D7">
        <w:rPr>
          <w:rFonts w:cs="Arial"/>
          <w:szCs w:val="32"/>
        </w:rPr>
        <w:t xml:space="preserve">            </w:t>
      </w:r>
    </w:p>
    <w:p w14:paraId="39CB99A3" w14:textId="77777777" w:rsidR="00665360" w:rsidRPr="002866D7" w:rsidRDefault="00665360" w:rsidP="00665360">
      <w:pPr>
        <w:rPr>
          <w:rFonts w:cs="Arial"/>
          <w:szCs w:val="32"/>
        </w:rPr>
      </w:pPr>
      <w:r w:rsidRPr="002866D7">
        <w:rPr>
          <w:rFonts w:cs="Arial"/>
          <w:szCs w:val="32"/>
        </w:rPr>
        <w:t>If you a</w:t>
      </w:r>
      <w:r>
        <w:rPr>
          <w:rFonts w:cs="Arial"/>
          <w:szCs w:val="32"/>
        </w:rPr>
        <w:t xml:space="preserve">ctivate an item </w:t>
      </w:r>
      <w:r w:rsidRPr="002866D7">
        <w:rPr>
          <w:rFonts w:cs="Arial"/>
          <w:szCs w:val="32"/>
        </w:rPr>
        <w:t>that lets you type in text</w:t>
      </w:r>
      <w:r w:rsidR="00096A9D">
        <w:rPr>
          <w:rFonts w:cs="Arial"/>
          <w:szCs w:val="32"/>
        </w:rPr>
        <w:t xml:space="preserve">, </w:t>
      </w:r>
      <w:r w:rsidRPr="002866D7">
        <w:rPr>
          <w:rFonts w:cs="Arial"/>
          <w:szCs w:val="32"/>
        </w:rPr>
        <w:t xml:space="preserve">a keyboard will be shown on the bottom half of your screen. Run your finger over the </w:t>
      </w:r>
      <w:r>
        <w:rPr>
          <w:rFonts w:cs="Arial"/>
          <w:szCs w:val="32"/>
        </w:rPr>
        <w:t>keyboard</w:t>
      </w:r>
      <w:r w:rsidRPr="002866D7">
        <w:rPr>
          <w:rFonts w:cs="Arial"/>
          <w:szCs w:val="32"/>
        </w:rPr>
        <w:t xml:space="preserve"> to have the letters read out</w:t>
      </w:r>
      <w:r>
        <w:rPr>
          <w:rFonts w:cs="Arial"/>
          <w:szCs w:val="32"/>
        </w:rPr>
        <w:t xml:space="preserve">. </w:t>
      </w:r>
      <w:proofErr w:type="gramStart"/>
      <w:r>
        <w:rPr>
          <w:rFonts w:cs="Arial"/>
          <w:szCs w:val="32"/>
        </w:rPr>
        <w:t>Lift up</w:t>
      </w:r>
      <w:proofErr w:type="gramEnd"/>
      <w:r>
        <w:rPr>
          <w:rFonts w:cs="Arial"/>
          <w:szCs w:val="32"/>
        </w:rPr>
        <w:t xml:space="preserve"> your finger when you find the right one – that character will then be typed.</w:t>
      </w:r>
    </w:p>
    <w:p w14:paraId="52D1CD84" w14:textId="77777777" w:rsidR="00665360" w:rsidRPr="002866D7" w:rsidRDefault="00665360" w:rsidP="00665360">
      <w:pPr>
        <w:rPr>
          <w:rFonts w:cs="Arial"/>
          <w:szCs w:val="32"/>
        </w:rPr>
      </w:pPr>
      <w:r w:rsidRPr="002866D7">
        <w:rPr>
          <w:rFonts w:cs="Arial"/>
          <w:szCs w:val="32"/>
        </w:rPr>
        <w:t xml:space="preserve">            </w:t>
      </w:r>
    </w:p>
    <w:p w14:paraId="55C62FD9" w14:textId="77777777" w:rsidR="00665360" w:rsidRPr="002866D7" w:rsidRDefault="00665360" w:rsidP="00665360">
      <w:pPr>
        <w:rPr>
          <w:rFonts w:cs="Arial"/>
          <w:szCs w:val="32"/>
        </w:rPr>
      </w:pPr>
      <w:r w:rsidRPr="002866D7">
        <w:rPr>
          <w:rFonts w:cs="Arial"/>
          <w:szCs w:val="32"/>
        </w:rPr>
        <w:lastRenderedPageBreak/>
        <w:t xml:space="preserve">When typing in text, pressing the </w:t>
      </w:r>
      <w:r w:rsidR="00096A9D" w:rsidRPr="00096A9D">
        <w:rPr>
          <w:rFonts w:cs="Arial"/>
          <w:b/>
          <w:szCs w:val="32"/>
        </w:rPr>
        <w:t>V</w:t>
      </w:r>
      <w:r w:rsidRPr="00096A9D">
        <w:rPr>
          <w:rFonts w:cs="Arial"/>
          <w:b/>
          <w:szCs w:val="32"/>
        </w:rPr>
        <w:t xml:space="preserve">olume </w:t>
      </w:r>
      <w:r w:rsidR="00096A9D" w:rsidRPr="00096A9D">
        <w:rPr>
          <w:rFonts w:cs="Arial"/>
          <w:b/>
          <w:szCs w:val="32"/>
        </w:rPr>
        <w:t>D</w:t>
      </w:r>
      <w:r w:rsidRPr="00096A9D">
        <w:rPr>
          <w:rFonts w:cs="Arial"/>
          <w:b/>
          <w:szCs w:val="32"/>
        </w:rPr>
        <w:t>own</w:t>
      </w:r>
      <w:r w:rsidRPr="002866D7">
        <w:rPr>
          <w:rFonts w:cs="Arial"/>
          <w:szCs w:val="32"/>
        </w:rPr>
        <w:t xml:space="preserve"> key will move forward and the </w:t>
      </w:r>
      <w:r w:rsidR="00096A9D">
        <w:rPr>
          <w:rFonts w:cs="Arial"/>
          <w:b/>
          <w:szCs w:val="32"/>
        </w:rPr>
        <w:t>V</w:t>
      </w:r>
      <w:r w:rsidRPr="00096A9D">
        <w:rPr>
          <w:rFonts w:cs="Arial"/>
          <w:b/>
          <w:szCs w:val="32"/>
        </w:rPr>
        <w:t xml:space="preserve">olume </w:t>
      </w:r>
      <w:r w:rsidR="00096A9D">
        <w:rPr>
          <w:rFonts w:cs="Arial"/>
          <w:b/>
          <w:szCs w:val="32"/>
        </w:rPr>
        <w:t>U</w:t>
      </w:r>
      <w:r w:rsidRPr="00096A9D">
        <w:rPr>
          <w:rFonts w:cs="Arial"/>
          <w:b/>
          <w:szCs w:val="32"/>
        </w:rPr>
        <w:t>p</w:t>
      </w:r>
      <w:r w:rsidRPr="002866D7">
        <w:rPr>
          <w:rFonts w:cs="Arial"/>
          <w:szCs w:val="32"/>
        </w:rPr>
        <w:t xml:space="preserve"> key will move back through what you have typed. To stop typing and go back to having the screen read out, press and hold the </w:t>
      </w:r>
      <w:r w:rsidR="00096A9D" w:rsidRPr="00096A9D">
        <w:rPr>
          <w:rFonts w:cs="Arial"/>
          <w:b/>
          <w:szCs w:val="32"/>
        </w:rPr>
        <w:t>Volume Down</w:t>
      </w:r>
      <w:r w:rsidR="00096A9D" w:rsidRPr="002866D7">
        <w:rPr>
          <w:rFonts w:cs="Arial"/>
          <w:szCs w:val="32"/>
        </w:rPr>
        <w:t xml:space="preserve"> </w:t>
      </w:r>
      <w:r w:rsidRPr="002866D7">
        <w:rPr>
          <w:rFonts w:cs="Arial"/>
          <w:szCs w:val="32"/>
        </w:rPr>
        <w:t xml:space="preserve">button to continue further down the screen or press and hold the </w:t>
      </w:r>
      <w:r w:rsidR="00096A9D" w:rsidRPr="00096A9D">
        <w:rPr>
          <w:rFonts w:cs="Arial"/>
          <w:b/>
          <w:szCs w:val="32"/>
        </w:rPr>
        <w:t xml:space="preserve">Volume </w:t>
      </w:r>
      <w:r w:rsidR="00096A9D">
        <w:rPr>
          <w:rFonts w:cs="Arial"/>
          <w:b/>
          <w:szCs w:val="32"/>
        </w:rPr>
        <w:t>Up</w:t>
      </w:r>
      <w:r w:rsidR="00096A9D" w:rsidRPr="002866D7">
        <w:rPr>
          <w:rFonts w:cs="Arial"/>
          <w:szCs w:val="32"/>
        </w:rPr>
        <w:t xml:space="preserve"> </w:t>
      </w:r>
      <w:r w:rsidRPr="002866D7">
        <w:rPr>
          <w:rFonts w:cs="Arial"/>
          <w:szCs w:val="32"/>
        </w:rPr>
        <w:t>button to go back up the screen.</w:t>
      </w:r>
    </w:p>
    <w:p w14:paraId="2F266B14" w14:textId="77777777" w:rsidR="00665360" w:rsidRPr="002866D7" w:rsidRDefault="00665360" w:rsidP="00665360">
      <w:pPr>
        <w:rPr>
          <w:rFonts w:cs="Arial"/>
          <w:szCs w:val="32"/>
        </w:rPr>
      </w:pPr>
      <w:r w:rsidRPr="002866D7">
        <w:rPr>
          <w:rFonts w:cs="Arial"/>
          <w:szCs w:val="32"/>
        </w:rPr>
        <w:t xml:space="preserve">            </w:t>
      </w:r>
    </w:p>
    <w:p w14:paraId="6FE6B089" w14:textId="77777777" w:rsidR="00665360" w:rsidRPr="00CD49E8" w:rsidRDefault="00665360" w:rsidP="00E354D2">
      <w:pPr>
        <w:pStyle w:val="ListParagraph"/>
        <w:numPr>
          <w:ilvl w:val="0"/>
          <w:numId w:val="32"/>
        </w:numPr>
        <w:ind w:left="567" w:hanging="567"/>
        <w:rPr>
          <w:rFonts w:cs="Arial"/>
          <w:b/>
          <w:szCs w:val="32"/>
        </w:rPr>
      </w:pPr>
      <w:r w:rsidRPr="00CD49E8">
        <w:rPr>
          <w:rFonts w:cs="Arial"/>
          <w:b/>
          <w:szCs w:val="32"/>
        </w:rPr>
        <w:t>Explore by touch</w:t>
      </w:r>
    </w:p>
    <w:p w14:paraId="000F628C" w14:textId="77777777" w:rsidR="00665360" w:rsidRPr="002866D7" w:rsidRDefault="00665360" w:rsidP="00665360">
      <w:pPr>
        <w:rPr>
          <w:rFonts w:cs="Arial"/>
          <w:szCs w:val="32"/>
        </w:rPr>
      </w:pPr>
      <w:r w:rsidRPr="002866D7">
        <w:rPr>
          <w:rFonts w:cs="Arial"/>
          <w:szCs w:val="32"/>
        </w:rPr>
        <w:t xml:space="preserve">To explore by touch simply run your finger over the screen and it will read out whatever you touch. You don't need to keep your finger on the screen and can just tap on what you want to have read out. </w:t>
      </w:r>
      <w:proofErr w:type="spellStart"/>
      <w:r w:rsidRPr="002866D7">
        <w:rPr>
          <w:rFonts w:cs="Arial"/>
          <w:szCs w:val="32"/>
        </w:rPr>
        <w:t>Synapptic</w:t>
      </w:r>
      <w:proofErr w:type="spellEnd"/>
      <w:r w:rsidRPr="002866D7">
        <w:rPr>
          <w:rFonts w:cs="Arial"/>
          <w:szCs w:val="32"/>
        </w:rPr>
        <w:t xml:space="preserve"> Reader will highlight what you have selected and read it out. If that is a link, a video or anything else that can be activated, then tap on it again to activate it.</w:t>
      </w:r>
    </w:p>
    <w:p w14:paraId="69444230" w14:textId="77777777" w:rsidR="00665360" w:rsidRPr="002866D7" w:rsidRDefault="00665360" w:rsidP="00665360">
      <w:pPr>
        <w:rPr>
          <w:rFonts w:cs="Arial"/>
          <w:szCs w:val="32"/>
        </w:rPr>
      </w:pPr>
      <w:r w:rsidRPr="002866D7">
        <w:rPr>
          <w:rFonts w:cs="Arial"/>
          <w:szCs w:val="32"/>
        </w:rPr>
        <w:t xml:space="preserve">            </w:t>
      </w:r>
    </w:p>
    <w:p w14:paraId="7AAC2784" w14:textId="77777777" w:rsidR="00665360" w:rsidRPr="002866D7" w:rsidRDefault="00665360" w:rsidP="00665360">
      <w:pPr>
        <w:rPr>
          <w:rFonts w:cs="Arial"/>
          <w:szCs w:val="32"/>
        </w:rPr>
      </w:pPr>
      <w:r w:rsidRPr="002866D7">
        <w:rPr>
          <w:rFonts w:cs="Arial"/>
          <w:szCs w:val="32"/>
        </w:rPr>
        <w:t>If the screen you are reading is too long to be shown all at once, use two fingers and stroke upwards from the bottom of the screen to move further down, or stroke down from the top of the screen to move back towards the top.</w:t>
      </w:r>
    </w:p>
    <w:p w14:paraId="3974F900" w14:textId="77777777" w:rsidR="00665360" w:rsidRPr="002866D7" w:rsidRDefault="00665360" w:rsidP="00665360">
      <w:pPr>
        <w:rPr>
          <w:rFonts w:cs="Arial"/>
          <w:szCs w:val="32"/>
        </w:rPr>
      </w:pPr>
    </w:p>
    <w:p w14:paraId="57814D31" w14:textId="77777777" w:rsidR="00665360" w:rsidRPr="002866D7" w:rsidRDefault="00665360" w:rsidP="00665360">
      <w:pPr>
        <w:rPr>
          <w:rFonts w:cs="Arial"/>
          <w:szCs w:val="32"/>
        </w:rPr>
      </w:pPr>
      <w:r w:rsidRPr="002866D7">
        <w:rPr>
          <w:rFonts w:cs="Arial"/>
          <w:szCs w:val="32"/>
        </w:rPr>
        <w:t>It is important to note when using explore by touch that Android and Apps items don't always take up the full width of the screen. There can be an item on the left and a different item on the right.</w:t>
      </w:r>
    </w:p>
    <w:p w14:paraId="167B22A0" w14:textId="77777777" w:rsidR="00665360" w:rsidRDefault="00665360" w:rsidP="00665360">
      <w:pPr>
        <w:rPr>
          <w:rFonts w:cs="Arial"/>
          <w:b/>
          <w:szCs w:val="32"/>
        </w:rPr>
      </w:pPr>
    </w:p>
    <w:p w14:paraId="0CEC1517" w14:textId="77777777" w:rsidR="00665360" w:rsidRPr="00CD49E8" w:rsidRDefault="00665360" w:rsidP="00E354D2">
      <w:pPr>
        <w:pStyle w:val="ListParagraph"/>
        <w:numPr>
          <w:ilvl w:val="0"/>
          <w:numId w:val="32"/>
        </w:numPr>
        <w:ind w:left="567" w:hanging="567"/>
        <w:rPr>
          <w:rFonts w:cs="Arial"/>
          <w:b/>
          <w:szCs w:val="32"/>
        </w:rPr>
      </w:pPr>
      <w:r w:rsidRPr="00CD49E8">
        <w:rPr>
          <w:rFonts w:cs="Arial"/>
          <w:b/>
          <w:szCs w:val="32"/>
        </w:rPr>
        <w:t>Explore by gestures</w:t>
      </w:r>
    </w:p>
    <w:p w14:paraId="57F1D956" w14:textId="77777777" w:rsidR="00665360" w:rsidRPr="002866D7" w:rsidRDefault="00665360" w:rsidP="00665360">
      <w:pPr>
        <w:rPr>
          <w:rFonts w:cs="Arial"/>
          <w:szCs w:val="32"/>
        </w:rPr>
      </w:pPr>
      <w:r w:rsidRPr="002866D7">
        <w:rPr>
          <w:rFonts w:cs="Arial"/>
          <w:szCs w:val="32"/>
        </w:rPr>
        <w:t xml:space="preserve">To explore by gestures, use one finger and swipe across the screen, starting from the left and going to the right. This will read out the next item on the screen. You can do the same thing by swiping down from </w:t>
      </w:r>
      <w:r w:rsidR="00096A9D">
        <w:rPr>
          <w:rFonts w:cs="Arial"/>
          <w:szCs w:val="32"/>
        </w:rPr>
        <w:t xml:space="preserve">the </w:t>
      </w:r>
      <w:r w:rsidRPr="002866D7">
        <w:rPr>
          <w:rFonts w:cs="Arial"/>
          <w:szCs w:val="32"/>
        </w:rPr>
        <w:t>top towards the bottom. To read out the previous item swipe upwards or towards the left.</w:t>
      </w:r>
    </w:p>
    <w:p w14:paraId="742BAB1B" w14:textId="77777777" w:rsidR="00665360" w:rsidRPr="002866D7" w:rsidRDefault="00665360" w:rsidP="00665360">
      <w:pPr>
        <w:rPr>
          <w:rFonts w:cs="Arial"/>
          <w:szCs w:val="32"/>
        </w:rPr>
      </w:pPr>
      <w:r w:rsidRPr="002866D7">
        <w:rPr>
          <w:rFonts w:cs="Arial"/>
          <w:szCs w:val="32"/>
        </w:rPr>
        <w:t xml:space="preserve">            </w:t>
      </w:r>
    </w:p>
    <w:p w14:paraId="4A50161B" w14:textId="77777777" w:rsidR="00665360" w:rsidRDefault="00665360" w:rsidP="00665360">
      <w:pPr>
        <w:rPr>
          <w:rFonts w:cs="Arial"/>
          <w:szCs w:val="32"/>
        </w:rPr>
      </w:pPr>
      <w:r w:rsidRPr="002866D7">
        <w:rPr>
          <w:rFonts w:cs="Arial"/>
          <w:szCs w:val="32"/>
        </w:rPr>
        <w:t>When you find an item you want to activate, tap anywhere on the screen twice, quite quickly.</w:t>
      </w:r>
    </w:p>
    <w:p w14:paraId="7D6CE7D7" w14:textId="77777777" w:rsidR="00665360" w:rsidRPr="002866D7" w:rsidRDefault="00665360" w:rsidP="00665360">
      <w:pPr>
        <w:rPr>
          <w:rFonts w:cs="Arial"/>
          <w:szCs w:val="32"/>
        </w:rPr>
      </w:pPr>
    </w:p>
    <w:p w14:paraId="560721BC" w14:textId="77777777" w:rsidR="00665360" w:rsidRDefault="00665360" w:rsidP="00665360">
      <w:pPr>
        <w:rPr>
          <w:rFonts w:cs="Arial"/>
          <w:szCs w:val="32"/>
        </w:rPr>
      </w:pPr>
      <w:r w:rsidRPr="002866D7">
        <w:rPr>
          <w:rFonts w:cs="Arial"/>
          <w:szCs w:val="32"/>
        </w:rPr>
        <w:t xml:space="preserve">Finally, there is an option in the </w:t>
      </w:r>
      <w:proofErr w:type="spellStart"/>
      <w:r w:rsidRPr="002866D7">
        <w:rPr>
          <w:rFonts w:cs="Arial"/>
          <w:szCs w:val="32"/>
        </w:rPr>
        <w:t>Synapptic</w:t>
      </w:r>
      <w:proofErr w:type="spellEnd"/>
      <w:r w:rsidRPr="002866D7">
        <w:rPr>
          <w:rFonts w:cs="Arial"/>
          <w:szCs w:val="32"/>
        </w:rPr>
        <w:t xml:space="preserve"> Reader settings called Advanced Gestures. It is disabled by default but enabling it will change the swipe up and swipe down gesture. Instead of moving onto the next or previous item, this will let you choose what type of item to go to next. For example, </w:t>
      </w:r>
      <w:proofErr w:type="spellStart"/>
      <w:r w:rsidRPr="002866D7">
        <w:rPr>
          <w:rFonts w:cs="Arial"/>
          <w:szCs w:val="32"/>
        </w:rPr>
        <w:t>Synapptic</w:t>
      </w:r>
      <w:proofErr w:type="spellEnd"/>
      <w:r w:rsidRPr="002866D7">
        <w:rPr>
          <w:rFonts w:cs="Arial"/>
          <w:szCs w:val="32"/>
        </w:rPr>
        <w:t xml:space="preserve"> Reader will normally look for the next paragraph to read out. You could instead look for the next word or just the next letter. Going the other way, if you are reading a large amount of text you could look for the next heading, like a chapter title.</w:t>
      </w:r>
    </w:p>
    <w:p w14:paraId="6AA6023C" w14:textId="77777777" w:rsidR="00665360" w:rsidRDefault="00665360" w:rsidP="00E51FEE"/>
    <w:p w14:paraId="7DB0A8EF" w14:textId="77777777" w:rsidR="000D30DE" w:rsidRDefault="000D30DE" w:rsidP="00E51FEE">
      <w:pPr>
        <w:pStyle w:val="Heading2"/>
      </w:pPr>
      <w:proofErr w:type="spellStart"/>
      <w:r>
        <w:lastRenderedPageBreak/>
        <w:t>Synapptic</w:t>
      </w:r>
      <w:proofErr w:type="spellEnd"/>
      <w:r>
        <w:t xml:space="preserve"> help and support</w:t>
      </w:r>
    </w:p>
    <w:p w14:paraId="7D4DE3AA" w14:textId="77777777" w:rsidR="000D30DE" w:rsidRDefault="000D30DE" w:rsidP="00E51FEE">
      <w:r>
        <w:t>There are four ways to get he</w:t>
      </w:r>
      <w:r w:rsidR="003945D1">
        <w:t xml:space="preserve">lp and support with </w:t>
      </w:r>
      <w:proofErr w:type="spellStart"/>
      <w:r w:rsidR="003945D1">
        <w:t>Synapptic</w:t>
      </w:r>
      <w:proofErr w:type="spellEnd"/>
      <w:r>
        <w:t xml:space="preserve"> </w:t>
      </w:r>
    </w:p>
    <w:p w14:paraId="3023E0ED" w14:textId="77777777" w:rsidR="000D30DE" w:rsidRDefault="000D30DE" w:rsidP="00DA6B27">
      <w:pPr>
        <w:pStyle w:val="ListBullet"/>
      </w:pPr>
      <w:r>
        <w:t xml:space="preserve">Help option on the </w:t>
      </w:r>
      <w:r w:rsidR="00B25B5E">
        <w:t>m</w:t>
      </w:r>
      <w:r>
        <w:t xml:space="preserve">ain </w:t>
      </w:r>
      <w:r w:rsidR="00B25B5E">
        <w:t>m</w:t>
      </w:r>
      <w:r>
        <w:t xml:space="preserve">enu. The help option on the </w:t>
      </w:r>
      <w:r w:rsidR="00B25B5E">
        <w:t>m</w:t>
      </w:r>
      <w:r>
        <w:t xml:space="preserve">ain </w:t>
      </w:r>
      <w:r w:rsidR="00B25B5E">
        <w:t>m</w:t>
      </w:r>
      <w:r>
        <w:t xml:space="preserve">enu contains basic information about the operation of the </w:t>
      </w:r>
      <w:proofErr w:type="spellStart"/>
      <w:r>
        <w:t>Synapptic</w:t>
      </w:r>
      <w:proofErr w:type="spellEnd"/>
      <w:r>
        <w:t xml:space="preserve"> system. A search facility is also available.</w:t>
      </w:r>
    </w:p>
    <w:p w14:paraId="6B78BACA" w14:textId="77777777" w:rsidR="000D30DE" w:rsidRDefault="000D30DE" w:rsidP="00DA6B27">
      <w:pPr>
        <w:pStyle w:val="ListBullet"/>
      </w:pPr>
      <w:r>
        <w:t>Screen help. Each screen has a blue and white question mark in the top right corner. Select this to view help documents and video tutorials for the current screen.</w:t>
      </w:r>
    </w:p>
    <w:p w14:paraId="11A2B74B" w14:textId="77777777" w:rsidR="000D30DE" w:rsidRDefault="000D30DE" w:rsidP="00DA6B27">
      <w:pPr>
        <w:pStyle w:val="ListBullet"/>
      </w:pPr>
      <w:proofErr w:type="spellStart"/>
      <w:r>
        <w:t>Synapptic</w:t>
      </w:r>
      <w:proofErr w:type="spellEnd"/>
      <w:r>
        <w:t xml:space="preserve"> website. The </w:t>
      </w:r>
      <w:proofErr w:type="spellStart"/>
      <w:r>
        <w:t>Synapptic</w:t>
      </w:r>
      <w:proofErr w:type="spellEnd"/>
      <w:r>
        <w:t xml:space="preserve"> website has additional help, news and support information. Visit </w:t>
      </w:r>
      <w:hyperlink r:id="rId9" w:history="1">
        <w:r w:rsidR="00DA6B27" w:rsidRPr="00131D90">
          <w:rPr>
            <w:rStyle w:val="Hyperlink"/>
          </w:rPr>
          <w:t>www.synapptic.com</w:t>
        </w:r>
      </w:hyperlink>
      <w:r w:rsidR="00DA6B27">
        <w:t xml:space="preserve"> </w:t>
      </w:r>
      <w:r>
        <w:t>for details.</w:t>
      </w:r>
    </w:p>
    <w:p w14:paraId="2A5E7EE8" w14:textId="77777777" w:rsidR="000D30DE" w:rsidRDefault="000D30DE" w:rsidP="00DA6B27">
      <w:pPr>
        <w:pStyle w:val="ListBullet"/>
      </w:pPr>
      <w:r>
        <w:t xml:space="preserve">Free training. Each purchase of </w:t>
      </w:r>
      <w:proofErr w:type="spellStart"/>
      <w:r>
        <w:t>Synapptic</w:t>
      </w:r>
      <w:proofErr w:type="spellEnd"/>
      <w:r>
        <w:t xml:space="preserve"> entitles you to one hour of free training. Please contact </w:t>
      </w:r>
      <w:proofErr w:type="spellStart"/>
      <w:r w:rsidR="008365EF">
        <w:t>Synapptic</w:t>
      </w:r>
      <w:proofErr w:type="spellEnd"/>
      <w:r>
        <w:t xml:space="preserve"> on 0191 909 7 909 to arrange a suitable date and time for the training.</w:t>
      </w:r>
      <w:bookmarkStart w:id="7" w:name="_Toc378689218"/>
    </w:p>
    <w:p w14:paraId="063748C6" w14:textId="77777777" w:rsidR="000D30DE" w:rsidRDefault="000D30DE" w:rsidP="00E51FEE"/>
    <w:p w14:paraId="11EF9A24" w14:textId="77777777" w:rsidR="000D30DE" w:rsidRDefault="000D30DE" w:rsidP="00E51FEE">
      <w:pPr>
        <w:pStyle w:val="Heading2"/>
      </w:pPr>
      <w:r>
        <w:t>How to contact RNIB</w:t>
      </w:r>
      <w:bookmarkEnd w:id="7"/>
    </w:p>
    <w:p w14:paraId="2FF9121F" w14:textId="77777777" w:rsidR="00DA6B27" w:rsidRDefault="00DA6B27" w:rsidP="00DA6B27">
      <w:pPr>
        <w:rPr>
          <w:rFonts w:cs="Arial"/>
        </w:rPr>
      </w:pPr>
      <w:r w:rsidRPr="00566367">
        <w:rPr>
          <w:rFonts w:cs="Arial"/>
        </w:rPr>
        <w:t>Phone: 0303 123 9999</w:t>
      </w:r>
    </w:p>
    <w:p w14:paraId="01390E33" w14:textId="77777777" w:rsidR="00DA6B27" w:rsidRPr="00566367" w:rsidRDefault="00DA6B27" w:rsidP="00DA6B27">
      <w:pPr>
        <w:rPr>
          <w:rFonts w:cs="Arial"/>
        </w:rPr>
      </w:pPr>
      <w:r w:rsidRPr="00566367">
        <w:rPr>
          <w:rFonts w:cs="Arial"/>
        </w:rPr>
        <w:t xml:space="preserve">Email: </w:t>
      </w:r>
      <w:r>
        <w:rPr>
          <w:rFonts w:cs="Arial"/>
        </w:rPr>
        <w:t>shop</w:t>
      </w:r>
      <w:r w:rsidRPr="00566367">
        <w:rPr>
          <w:rFonts w:cs="Arial"/>
        </w:rPr>
        <w:t>@rnib.org.uk</w:t>
      </w:r>
    </w:p>
    <w:p w14:paraId="04E27354" w14:textId="77777777" w:rsidR="00DA6B27" w:rsidRPr="00566367" w:rsidRDefault="00DA6B27" w:rsidP="00DA6B27">
      <w:pPr>
        <w:rPr>
          <w:rFonts w:cs="Arial"/>
        </w:rPr>
      </w:pPr>
      <w:r>
        <w:rPr>
          <w:rFonts w:cs="Arial"/>
        </w:rPr>
        <w:t>A</w:t>
      </w:r>
      <w:r w:rsidRPr="00566367">
        <w:rPr>
          <w:rFonts w:cs="Arial"/>
        </w:rPr>
        <w:t xml:space="preserve">ddress: </w:t>
      </w:r>
      <w:r w:rsidRPr="00566367">
        <w:rPr>
          <w:rFonts w:cs="Arial"/>
          <w:shd w:val="clear" w:color="auto" w:fill="FFFFFF"/>
        </w:rPr>
        <w:t xml:space="preserve">RNIB, </w:t>
      </w:r>
      <w:proofErr w:type="spellStart"/>
      <w:r w:rsidRPr="00566367">
        <w:rPr>
          <w:rFonts w:cs="Arial"/>
          <w:shd w:val="clear" w:color="auto" w:fill="FFFFFF"/>
        </w:rPr>
        <w:t>Midgate</w:t>
      </w:r>
      <w:proofErr w:type="spellEnd"/>
      <w:r w:rsidRPr="00566367">
        <w:rPr>
          <w:rFonts w:cs="Arial"/>
          <w:shd w:val="clear" w:color="auto" w:fill="FFFFFF"/>
        </w:rPr>
        <w:t xml:space="preserve"> House,</w:t>
      </w:r>
      <w:r>
        <w:rPr>
          <w:rFonts w:cs="Arial"/>
          <w:shd w:val="clear" w:color="auto" w:fill="FFFFFF"/>
        </w:rPr>
        <w:t xml:space="preserve"> </w:t>
      </w:r>
      <w:proofErr w:type="spellStart"/>
      <w:r>
        <w:rPr>
          <w:rFonts w:cs="Arial"/>
          <w:shd w:val="clear" w:color="auto" w:fill="FFFFFF"/>
        </w:rPr>
        <w:t>Midgate</w:t>
      </w:r>
      <w:proofErr w:type="spellEnd"/>
      <w:r>
        <w:rPr>
          <w:rFonts w:cs="Arial"/>
          <w:shd w:val="clear" w:color="auto" w:fill="FFFFFF"/>
        </w:rPr>
        <w:t>,</w:t>
      </w:r>
      <w:r w:rsidRPr="00566367">
        <w:rPr>
          <w:rFonts w:cs="Arial"/>
          <w:shd w:val="clear" w:color="auto" w:fill="FFFFFF"/>
        </w:rPr>
        <w:t xml:space="preserve"> Peterborough PE1 1TN</w:t>
      </w:r>
    </w:p>
    <w:p w14:paraId="7E6F04DA" w14:textId="77777777" w:rsidR="00DA6B27" w:rsidRDefault="00DA6B27" w:rsidP="00DA6B27">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041A1266" w14:textId="77777777" w:rsidR="00DA6B27" w:rsidRPr="00566367" w:rsidRDefault="00DA6B27" w:rsidP="00DA6B27">
      <w:pPr>
        <w:rPr>
          <w:rFonts w:cs="Arial"/>
        </w:rPr>
      </w:pPr>
    </w:p>
    <w:p w14:paraId="77407631" w14:textId="77777777" w:rsidR="00DA6B27" w:rsidRPr="00566367" w:rsidRDefault="00DA6B27" w:rsidP="00DA6B27">
      <w:pPr>
        <w:pStyle w:val="Heading3"/>
      </w:pPr>
      <w:r w:rsidRPr="00566367">
        <w:t>RNIB Technology Team</w:t>
      </w:r>
    </w:p>
    <w:p w14:paraId="7F033D45" w14:textId="77777777" w:rsidR="00DA6B27" w:rsidRPr="00566367" w:rsidRDefault="00DA6B27" w:rsidP="00DA6B27">
      <w:pPr>
        <w:rPr>
          <w:rFonts w:cs="Arial"/>
        </w:rPr>
      </w:pPr>
      <w:r>
        <w:rPr>
          <w:rFonts w:cs="Arial"/>
        </w:rPr>
        <w:t>P</w:t>
      </w:r>
      <w:r w:rsidRPr="00566367">
        <w:rPr>
          <w:rFonts w:cs="Arial"/>
        </w:rPr>
        <w:t>hone</w:t>
      </w:r>
      <w:r>
        <w:rPr>
          <w:rFonts w:cs="Arial"/>
        </w:rPr>
        <w:t>:</w:t>
      </w:r>
      <w:r w:rsidRPr="00566367">
        <w:rPr>
          <w:rFonts w:cs="Arial"/>
        </w:rPr>
        <w:t xml:space="preserve"> 0207 391 2280</w:t>
      </w:r>
    </w:p>
    <w:p w14:paraId="3A52697E" w14:textId="77777777" w:rsidR="00DA6B27" w:rsidRPr="00566367" w:rsidRDefault="00DA6B27" w:rsidP="00DA6B27">
      <w:pPr>
        <w:rPr>
          <w:rFonts w:cs="Arial"/>
        </w:rPr>
      </w:pPr>
      <w:r w:rsidRPr="00566367">
        <w:rPr>
          <w:rFonts w:cs="Arial"/>
        </w:rPr>
        <w:t>Email</w:t>
      </w:r>
      <w:r>
        <w:rPr>
          <w:rFonts w:cs="Arial"/>
        </w:rPr>
        <w:t>:</w:t>
      </w:r>
      <w:r w:rsidRPr="00566367">
        <w:rPr>
          <w:rFonts w:cs="Arial"/>
        </w:rPr>
        <w:t xml:space="preserve"> tfl@rnib.org.uk </w:t>
      </w:r>
    </w:p>
    <w:p w14:paraId="06A5D022" w14:textId="77777777" w:rsidR="000D30DE" w:rsidRDefault="000D30DE" w:rsidP="00E51FEE"/>
    <w:p w14:paraId="222E5529" w14:textId="77777777" w:rsidR="000D30DE" w:rsidRDefault="000D30DE" w:rsidP="00E51FEE">
      <w:pPr>
        <w:pStyle w:val="Heading2"/>
      </w:pPr>
      <w:bookmarkStart w:id="8" w:name="_Toc378689219"/>
      <w:r>
        <w:t>Terms and conditions of sale</w:t>
      </w:r>
      <w:bookmarkEnd w:id="8"/>
    </w:p>
    <w:p w14:paraId="6685D132" w14:textId="77777777" w:rsidR="000D30DE" w:rsidRDefault="000D30DE" w:rsidP="00E51FEE">
      <w:r>
        <w:t xml:space="preserve">This product range is guaranteed from manufacturing faults for 12 months from the date of purchase.  If you have any issues with the product and you did not purchase directly from RNIB then please contact your retailer in the first instance. </w:t>
      </w:r>
    </w:p>
    <w:p w14:paraId="36B75A0F" w14:textId="77777777" w:rsidR="000D30DE" w:rsidRDefault="000D30DE" w:rsidP="00E51FEE"/>
    <w:p w14:paraId="3306C4B2" w14:textId="77777777" w:rsidR="000D30DE" w:rsidRDefault="008365EF" w:rsidP="00E51FEE">
      <w:r>
        <w:t>P</w:t>
      </w:r>
      <w:r w:rsidR="000D30DE">
        <w:t xml:space="preserve">lease contact RNIB for information on how to return in the unlikely event that your product becomes faulty. This will help us to deal efficiently with your product return. </w:t>
      </w:r>
    </w:p>
    <w:p w14:paraId="25B4B2F0" w14:textId="77777777" w:rsidR="000D30DE" w:rsidRDefault="000D30DE" w:rsidP="00E51FEE"/>
    <w:p w14:paraId="20416599" w14:textId="77777777" w:rsidR="000D30DE" w:rsidRDefault="000D30DE" w:rsidP="00E51FEE">
      <w:r>
        <w:t xml:space="preserve">You can request full terms and conditions from RNIB or view them online. </w:t>
      </w:r>
    </w:p>
    <w:p w14:paraId="07E37235" w14:textId="77777777" w:rsidR="000D30DE" w:rsidRDefault="000D30DE" w:rsidP="00E51FEE"/>
    <w:p w14:paraId="3BA103A4" w14:textId="77777777" w:rsidR="00906621" w:rsidRDefault="00906621" w:rsidP="00E51FEE"/>
    <w:p w14:paraId="2B1580BF" w14:textId="77777777" w:rsidR="00906621" w:rsidRDefault="00906621" w:rsidP="00E51FEE"/>
    <w:p w14:paraId="72F8F4E1" w14:textId="77777777" w:rsidR="0097266D" w:rsidRPr="0097266D" w:rsidRDefault="0097266D" w:rsidP="0097266D">
      <w:pPr>
        <w:autoSpaceDE w:val="0"/>
        <w:autoSpaceDN w:val="0"/>
        <w:adjustRightInd w:val="0"/>
        <w:rPr>
          <w:rFonts w:cs="Arial"/>
          <w:szCs w:val="32"/>
        </w:rPr>
      </w:pPr>
      <w:r w:rsidRPr="0097266D">
        <w:rPr>
          <w:rFonts w:cs="Arial"/>
          <w:szCs w:val="32"/>
        </w:rPr>
        <w:lastRenderedPageBreak/>
        <w:t>RNIB Enterprises Limited (with registered number 0887094) is a wholly owned trading subsidiary of the Royal National Institute of Blind People ("RNIB"), a charity registered in England and Wales (226227), Scotland (SC</w:t>
      </w:r>
      <w:r w:rsidR="00F37147">
        <w:rPr>
          <w:rFonts w:cs="Arial"/>
          <w:szCs w:val="32"/>
        </w:rPr>
        <w:t>0</w:t>
      </w:r>
      <w:r w:rsidRPr="0097266D">
        <w:rPr>
          <w:rFonts w:cs="Arial"/>
          <w:szCs w:val="32"/>
        </w:rPr>
        <w:t xml:space="preserve">39316) and Isle of Man (1109). RNIB Enterprises Limited covenants </w:t>
      </w:r>
      <w:proofErr w:type="gramStart"/>
      <w:r w:rsidRPr="0097266D">
        <w:rPr>
          <w:rFonts w:cs="Arial"/>
          <w:szCs w:val="32"/>
        </w:rPr>
        <w:t>all of</w:t>
      </w:r>
      <w:proofErr w:type="gramEnd"/>
      <w:r w:rsidRPr="0097266D">
        <w:rPr>
          <w:rFonts w:cs="Arial"/>
          <w:szCs w:val="32"/>
        </w:rPr>
        <w:t xml:space="preserve"> its taxable profits to RNIB.</w:t>
      </w:r>
    </w:p>
    <w:p w14:paraId="53D73F3E" w14:textId="77777777" w:rsidR="0097266D" w:rsidRPr="0097266D" w:rsidRDefault="0097266D" w:rsidP="0097266D">
      <w:pPr>
        <w:autoSpaceDE w:val="0"/>
        <w:autoSpaceDN w:val="0"/>
        <w:adjustRightInd w:val="0"/>
        <w:rPr>
          <w:rFonts w:cs="Arial"/>
          <w:szCs w:val="32"/>
        </w:rPr>
      </w:pPr>
    </w:p>
    <w:p w14:paraId="03A20FC2" w14:textId="77777777" w:rsidR="000D30DE" w:rsidRDefault="00B25B5E" w:rsidP="00E51FEE">
      <w:pPr>
        <w:rPr>
          <w:highlight w:val="yellow"/>
        </w:rPr>
      </w:pPr>
      <w:r>
        <w:rPr>
          <w:noProof/>
          <w:highlight w:val="yellow"/>
        </w:rPr>
        <w:drawing>
          <wp:inline distT="0" distB="0" distL="0" distR="0" wp14:anchorId="6217E3F7" wp14:editId="4991674D">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7B433DF8" w14:textId="77777777" w:rsidR="000D30DE" w:rsidRDefault="000D30DE" w:rsidP="00E51FEE">
      <w:r>
        <w:t xml:space="preserve"> </w:t>
      </w:r>
    </w:p>
    <w:p w14:paraId="5DAD51A5" w14:textId="77777777" w:rsidR="000D30DE" w:rsidRDefault="000D30DE" w:rsidP="00E51FEE">
      <w:r>
        <w:t xml:space="preserve">This product is CE marked and fully complies with all applicable EU legislation. </w:t>
      </w:r>
    </w:p>
    <w:p w14:paraId="5D221F33" w14:textId="77777777" w:rsidR="000D30DE" w:rsidRDefault="000D30DE" w:rsidP="00E51FEE"/>
    <w:p w14:paraId="0113D5D3" w14:textId="77777777" w:rsidR="000D30DE" w:rsidRDefault="00B25B5E" w:rsidP="00E51FEE">
      <w:r>
        <w:rPr>
          <w:noProof/>
        </w:rPr>
        <w:drawing>
          <wp:inline distT="0" distB="0" distL="0" distR="0" wp14:anchorId="6A34D661" wp14:editId="0811262D">
            <wp:extent cx="657225" cy="885825"/>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70FEC183" w14:textId="77777777" w:rsidR="000D30DE" w:rsidRDefault="000D30DE" w:rsidP="00E51FEE"/>
    <w:p w14:paraId="7852B1D4" w14:textId="77777777" w:rsidR="0097266D" w:rsidRDefault="0097266D" w:rsidP="0097266D">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2" w:history="1">
        <w:r w:rsidRPr="0055722F">
          <w:rPr>
            <w:rStyle w:val="Hyperlink"/>
          </w:rPr>
          <w:t>www.recyclenow.com</w:t>
        </w:r>
      </w:hyperlink>
      <w:r>
        <w:t>.</w:t>
      </w:r>
    </w:p>
    <w:p w14:paraId="177D0555" w14:textId="77777777" w:rsidR="0097266D" w:rsidRDefault="0097266D" w:rsidP="0097266D"/>
    <w:p w14:paraId="32425656" w14:textId="77777777" w:rsidR="0097266D" w:rsidRDefault="0097266D" w:rsidP="0097266D">
      <w:pPr>
        <w:pStyle w:val="Heading3"/>
      </w:pPr>
      <w:r>
        <w:t>Why recycle?</w:t>
      </w:r>
    </w:p>
    <w:p w14:paraId="35F6ED85" w14:textId="77777777" w:rsidR="0097266D" w:rsidRDefault="0097266D" w:rsidP="0097266D">
      <w:r w:rsidRPr="00EB7BCF">
        <w:t>Unwanted</w:t>
      </w:r>
      <w:r>
        <w:t xml:space="preserve"> electrical equipment is the UK’s fastest growing type of waste.</w:t>
      </w:r>
    </w:p>
    <w:p w14:paraId="5D02DDB5" w14:textId="77777777" w:rsidR="0097266D" w:rsidRDefault="0097266D" w:rsidP="0097266D"/>
    <w:p w14:paraId="52005327" w14:textId="77777777" w:rsidR="0097266D" w:rsidRDefault="0097266D" w:rsidP="0097266D">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182D64F" w14:textId="77777777" w:rsidR="0097266D" w:rsidRDefault="0097266D" w:rsidP="0097266D"/>
    <w:p w14:paraId="4364780E" w14:textId="77777777" w:rsidR="0097266D" w:rsidRPr="00EB7BCF" w:rsidRDefault="0097266D" w:rsidP="0097266D">
      <w:r>
        <w:t>RNIB are proud to support your local authority in providing local recycling facilities for electrical equipment.</w:t>
      </w:r>
    </w:p>
    <w:p w14:paraId="005E8589" w14:textId="77777777" w:rsidR="0097266D" w:rsidRDefault="0097266D" w:rsidP="0097266D">
      <w:pPr>
        <w:autoSpaceDE w:val="0"/>
        <w:autoSpaceDN w:val="0"/>
        <w:adjustRightInd w:val="0"/>
        <w:ind w:right="-46"/>
        <w:rPr>
          <w:rFonts w:ascii="Helvetica" w:hAnsi="Helvetica" w:cs="Arial"/>
          <w:b/>
          <w:sz w:val="28"/>
        </w:rPr>
      </w:pPr>
    </w:p>
    <w:p w14:paraId="45358115" w14:textId="77777777" w:rsidR="0097266D" w:rsidRPr="001023DC" w:rsidRDefault="0097266D" w:rsidP="0097266D">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30A5D1D5" w14:textId="77777777" w:rsidR="0097266D" w:rsidRPr="001023DC" w:rsidRDefault="0097266D" w:rsidP="0097266D">
      <w:pPr>
        <w:autoSpaceDE w:val="0"/>
        <w:autoSpaceDN w:val="0"/>
        <w:adjustRightInd w:val="0"/>
        <w:rPr>
          <w:rFonts w:ascii="Helvetica" w:hAnsi="Helvetica" w:cs="Arial"/>
          <w:bCs/>
        </w:rPr>
      </w:pPr>
    </w:p>
    <w:p w14:paraId="646F9A04" w14:textId="77777777" w:rsidR="0097266D" w:rsidRPr="001023DC" w:rsidRDefault="0097266D" w:rsidP="0097266D">
      <w:pPr>
        <w:pStyle w:val="Heading3"/>
      </w:pPr>
      <w:r w:rsidRPr="001023DC">
        <w:t>What is WEEE?</w:t>
      </w:r>
    </w:p>
    <w:p w14:paraId="287469CA" w14:textId="77777777" w:rsidR="0097266D" w:rsidRPr="001023DC" w:rsidRDefault="0097266D" w:rsidP="0097266D">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150B3829" w14:textId="77777777" w:rsidR="0097266D" w:rsidRPr="001023DC" w:rsidRDefault="0097266D" w:rsidP="0097266D">
      <w:pPr>
        <w:autoSpaceDE w:val="0"/>
        <w:autoSpaceDN w:val="0"/>
        <w:adjustRightInd w:val="0"/>
        <w:rPr>
          <w:rFonts w:ascii="Helvetica" w:eastAsia="Calibri" w:hAnsi="Helvetica" w:cs="FuturaLT"/>
          <w:szCs w:val="22"/>
        </w:rPr>
      </w:pPr>
    </w:p>
    <w:p w14:paraId="6A764533" w14:textId="77777777" w:rsidR="0097266D" w:rsidRPr="001023DC" w:rsidRDefault="0097266D" w:rsidP="0097266D">
      <w:pPr>
        <w:pStyle w:val="Heading3"/>
      </w:pPr>
      <w:r w:rsidRPr="001023DC">
        <w:lastRenderedPageBreak/>
        <w:t>How are we helping?</w:t>
      </w:r>
    </w:p>
    <w:p w14:paraId="56499A3B" w14:textId="77777777" w:rsidR="000D30DE" w:rsidRDefault="0097266D" w:rsidP="0097266D">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60AEA811" w14:textId="77777777" w:rsidR="00225930" w:rsidRDefault="00225930" w:rsidP="00E51FEE"/>
    <w:p w14:paraId="27727DD4" w14:textId="77777777" w:rsidR="000D30DE" w:rsidRDefault="00503186" w:rsidP="00E51FEE">
      <w:r>
        <w:t xml:space="preserve">Date: </w:t>
      </w:r>
      <w:r w:rsidR="00DA4144">
        <w:t xml:space="preserve">September </w:t>
      </w:r>
      <w:r w:rsidR="0097266D">
        <w:t>2019.</w:t>
      </w:r>
    </w:p>
    <w:p w14:paraId="6E51E5D6" w14:textId="77777777" w:rsidR="000D30DE" w:rsidRDefault="000D30DE" w:rsidP="00E51FEE"/>
    <w:p w14:paraId="086AF8DD" w14:textId="0709498E" w:rsidR="00B5434F" w:rsidRPr="00E354D2" w:rsidRDefault="0097266D" w:rsidP="00A263A6">
      <w:pPr>
        <w:autoSpaceDE w:val="0"/>
        <w:autoSpaceDN w:val="0"/>
        <w:adjustRightInd w:val="0"/>
        <w:rPr>
          <w:rFonts w:cs="Arial"/>
          <w:szCs w:val="32"/>
        </w:rPr>
      </w:pPr>
      <w:r w:rsidRPr="0097266D">
        <w:rPr>
          <w:rFonts w:cs="Arial"/>
          <w:szCs w:val="32"/>
        </w:rPr>
        <w:t>© 2019 Royal National Institute of Blind People.</w:t>
      </w:r>
      <w:bookmarkStart w:id="9" w:name="_GoBack"/>
      <w:bookmarkEnd w:id="9"/>
    </w:p>
    <w:sectPr w:rsidR="00B5434F" w:rsidRPr="00E354D2">
      <w:footerReference w:type="even" r:id="rId13"/>
      <w:footerReference w:type="default" r:id="rId14"/>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8324" w14:textId="77777777" w:rsidR="00094775" w:rsidRDefault="00094775">
      <w:r>
        <w:separator/>
      </w:r>
    </w:p>
  </w:endnote>
  <w:endnote w:type="continuationSeparator" w:id="0">
    <w:p w14:paraId="7B2F30F7" w14:textId="77777777" w:rsidR="00094775" w:rsidRDefault="0009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B428" w14:textId="77777777" w:rsidR="000D30DE" w:rsidRDefault="000D3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0467D" w14:textId="77777777" w:rsidR="000D30DE" w:rsidRDefault="000D3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EDB3" w14:textId="77777777" w:rsidR="000D30DE" w:rsidRDefault="000D3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5930">
      <w:rPr>
        <w:rStyle w:val="PageNumber"/>
        <w:noProof/>
      </w:rPr>
      <w:t>9</w:t>
    </w:r>
    <w:r>
      <w:rPr>
        <w:rStyle w:val="PageNumber"/>
      </w:rPr>
      <w:fldChar w:fldCharType="end"/>
    </w:r>
  </w:p>
  <w:p w14:paraId="1983ECD5" w14:textId="77777777" w:rsidR="000D30DE" w:rsidRDefault="000D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40A3C" w14:textId="77777777" w:rsidR="00094775" w:rsidRDefault="00094775">
      <w:r>
        <w:separator/>
      </w:r>
    </w:p>
  </w:footnote>
  <w:footnote w:type="continuationSeparator" w:id="0">
    <w:p w14:paraId="68FD68B5" w14:textId="77777777" w:rsidR="00094775" w:rsidRDefault="00094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B3AC2"/>
    <w:multiLevelType w:val="hybridMultilevel"/>
    <w:tmpl w:val="4D60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EB23C0"/>
    <w:multiLevelType w:val="hybridMultilevel"/>
    <w:tmpl w:val="E11E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884773"/>
    <w:multiLevelType w:val="hybridMultilevel"/>
    <w:tmpl w:val="A984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258F7"/>
    <w:multiLevelType w:val="multilevel"/>
    <w:tmpl w:val="08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E055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15"/>
  </w:num>
  <w:num w:numId="19">
    <w:abstractNumId w:val="21"/>
  </w:num>
  <w:num w:numId="20">
    <w:abstractNumId w:val="19"/>
  </w:num>
  <w:num w:numId="21">
    <w:abstractNumId w:val="13"/>
  </w:num>
  <w:num w:numId="22">
    <w:abstractNumId w:val="18"/>
  </w:num>
  <w:num w:numId="23">
    <w:abstractNumId w:val="23"/>
  </w:num>
  <w:num w:numId="24">
    <w:abstractNumId w:val="17"/>
  </w:num>
  <w:num w:numId="25">
    <w:abstractNumId w:val="22"/>
  </w:num>
  <w:num w:numId="26">
    <w:abstractNumId w:val="12"/>
  </w:num>
  <w:num w:numId="27">
    <w:abstractNumId w:val="16"/>
  </w:num>
  <w:num w:numId="28">
    <w:abstractNumId w:val="14"/>
  </w:num>
  <w:num w:numId="29">
    <w:abstractNumId w:val="20"/>
  </w:num>
  <w:num w:numId="30">
    <w:abstractNumId w:val="10"/>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AE"/>
    <w:rsid w:val="000065AE"/>
    <w:rsid w:val="00011683"/>
    <w:rsid w:val="00055BAD"/>
    <w:rsid w:val="000750D2"/>
    <w:rsid w:val="00080701"/>
    <w:rsid w:val="0008260F"/>
    <w:rsid w:val="000943CF"/>
    <w:rsid w:val="00094775"/>
    <w:rsid w:val="00096A9D"/>
    <w:rsid w:val="000B355F"/>
    <w:rsid w:val="000D30DE"/>
    <w:rsid w:val="001A175C"/>
    <w:rsid w:val="00217C2B"/>
    <w:rsid w:val="00224FCA"/>
    <w:rsid w:val="00225930"/>
    <w:rsid w:val="002715DF"/>
    <w:rsid w:val="002830B2"/>
    <w:rsid w:val="00285BF5"/>
    <w:rsid w:val="002F0EB2"/>
    <w:rsid w:val="003609B6"/>
    <w:rsid w:val="0036216B"/>
    <w:rsid w:val="003945D1"/>
    <w:rsid w:val="003B4DC7"/>
    <w:rsid w:val="003E1AEB"/>
    <w:rsid w:val="004453C5"/>
    <w:rsid w:val="00482AB2"/>
    <w:rsid w:val="004B3D0A"/>
    <w:rsid w:val="00503186"/>
    <w:rsid w:val="00562F9A"/>
    <w:rsid w:val="005B58A4"/>
    <w:rsid w:val="00611D27"/>
    <w:rsid w:val="00632B9C"/>
    <w:rsid w:val="00665360"/>
    <w:rsid w:val="00682FDE"/>
    <w:rsid w:val="00695514"/>
    <w:rsid w:val="006E1633"/>
    <w:rsid w:val="006E78E3"/>
    <w:rsid w:val="006F29DD"/>
    <w:rsid w:val="00772A93"/>
    <w:rsid w:val="007F23B2"/>
    <w:rsid w:val="008365EF"/>
    <w:rsid w:val="008B743D"/>
    <w:rsid w:val="008D065B"/>
    <w:rsid w:val="008D2D19"/>
    <w:rsid w:val="008F0885"/>
    <w:rsid w:val="0090580A"/>
    <w:rsid w:val="00906621"/>
    <w:rsid w:val="0097266D"/>
    <w:rsid w:val="00991B6A"/>
    <w:rsid w:val="009C130D"/>
    <w:rsid w:val="009D78C0"/>
    <w:rsid w:val="00A263A6"/>
    <w:rsid w:val="00A44B1F"/>
    <w:rsid w:val="00A90DB5"/>
    <w:rsid w:val="00AE7CA2"/>
    <w:rsid w:val="00B12002"/>
    <w:rsid w:val="00B25B5E"/>
    <w:rsid w:val="00B5434F"/>
    <w:rsid w:val="00B54AE8"/>
    <w:rsid w:val="00B74F5A"/>
    <w:rsid w:val="00BC4CB8"/>
    <w:rsid w:val="00C0646C"/>
    <w:rsid w:val="00C4479D"/>
    <w:rsid w:val="00C54379"/>
    <w:rsid w:val="00C86D1A"/>
    <w:rsid w:val="00D23741"/>
    <w:rsid w:val="00D4686B"/>
    <w:rsid w:val="00D70A96"/>
    <w:rsid w:val="00D855F7"/>
    <w:rsid w:val="00DA4144"/>
    <w:rsid w:val="00DA6B27"/>
    <w:rsid w:val="00E354D2"/>
    <w:rsid w:val="00E51FEE"/>
    <w:rsid w:val="00F0106D"/>
    <w:rsid w:val="00F11603"/>
    <w:rsid w:val="00F35E18"/>
    <w:rsid w:val="00F37147"/>
    <w:rsid w:val="00FD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FD82B0"/>
  <w15:docId w15:val="{8BD2077B-8CB0-4ACD-A5B2-44C6C071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06D"/>
    <w:rPr>
      <w:rFonts w:ascii="Arial" w:hAnsi="Arial"/>
      <w:sz w:val="32"/>
    </w:rPr>
  </w:style>
  <w:style w:type="paragraph" w:styleId="Heading1">
    <w:name w:val="heading 1"/>
    <w:basedOn w:val="Normal"/>
    <w:next w:val="Normal"/>
    <w:qFormat/>
    <w:pPr>
      <w:keepNext/>
      <w:spacing w:after="140"/>
      <w:outlineLvl w:val="0"/>
    </w:pPr>
    <w:rPr>
      <w:b/>
      <w:kern w:val="32"/>
      <w:sz w:val="44"/>
    </w:rPr>
  </w:style>
  <w:style w:type="paragraph" w:styleId="Heading2">
    <w:name w:val="heading 2"/>
    <w:basedOn w:val="Normal"/>
    <w:next w:val="Normal"/>
    <w:qFormat/>
    <w:pPr>
      <w:keepNext/>
      <w:spacing w:after="120"/>
      <w:outlineLvl w:val="1"/>
    </w:pPr>
    <w:rPr>
      <w:b/>
      <w:sz w:val="36"/>
    </w:rPr>
  </w:style>
  <w:style w:type="paragraph" w:styleId="Heading3">
    <w:name w:val="heading 3"/>
    <w:basedOn w:val="Normal"/>
    <w:next w:val="Normal"/>
    <w:qFormat/>
    <w:pPr>
      <w:keepNext/>
      <w:spacing w:after="100"/>
      <w:outlineLvl w:val="2"/>
    </w:pPr>
    <w:rPr>
      <w:b/>
    </w:rPr>
  </w:style>
  <w:style w:type="paragraph" w:styleId="Heading4">
    <w:name w:val="heading 4"/>
    <w:basedOn w:val="Normal"/>
    <w:next w:val="Normal"/>
    <w:qFormat/>
    <w:pPr>
      <w:keepNext/>
      <w:spacing w:after="80"/>
      <w:outlineLvl w:val="3"/>
    </w:pPr>
    <w:rPr>
      <w:b/>
    </w:rPr>
  </w:style>
  <w:style w:type="paragraph" w:styleId="Heading5">
    <w:name w:val="heading 5"/>
    <w:basedOn w:val="Normal"/>
    <w:next w:val="Normal"/>
    <w:qFormat/>
    <w:pPr>
      <w:keepNext/>
      <w:spacing w:after="60"/>
      <w:outlineLvl w:val="4"/>
    </w:pPr>
    <w:rPr>
      <w:b/>
    </w:rPr>
  </w:style>
  <w:style w:type="paragraph" w:styleId="Heading6">
    <w:name w:val="heading 6"/>
    <w:basedOn w:val="Normal"/>
    <w:next w:val="Normal"/>
    <w:qFormat/>
    <w:pPr>
      <w:keepNext/>
      <w:spacing w:after="40"/>
      <w:outlineLvl w:val="5"/>
    </w:pPr>
    <w:rPr>
      <w:b/>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pPr>
      <w:ind w:left="794" w:right="794"/>
    </w:pPr>
  </w:style>
  <w:style w:type="paragraph" w:styleId="ListBullet">
    <w:name w:val="List Bullet"/>
    <w:basedOn w:val="Normal"/>
    <w:semiHidden/>
    <w:pPr>
      <w:numPr>
        <w:numId w:val="1"/>
      </w:numPr>
      <w:tabs>
        <w:tab w:val="left" w:pos="567"/>
      </w:tabs>
    </w:pPr>
  </w:style>
  <w:style w:type="paragraph" w:styleId="ListNumber">
    <w:name w:val="List Number"/>
    <w:basedOn w:val="Normal"/>
    <w:semiHidden/>
    <w:pPr>
      <w:numPr>
        <w:numId w:val="4"/>
      </w:numPr>
      <w:tabs>
        <w:tab w:val="clear" w:pos="360"/>
        <w:tab w:val="num" w:pos="567"/>
        <w:tab w:val="left" w:pos="851"/>
      </w:tabs>
      <w:ind w:left="567" w:hanging="567"/>
    </w:pPr>
  </w:style>
  <w:style w:type="paragraph" w:styleId="TableofFigures">
    <w:name w:val="table of figures"/>
    <w:basedOn w:val="Normal"/>
    <w:next w:val="Normal"/>
    <w:semiHidden/>
  </w:style>
  <w:style w:type="character" w:styleId="Hyperlink">
    <w:name w:val="Hyperlink"/>
    <w:rPr>
      <w:rFonts w:ascii="Arial" w:hAnsi="Arial"/>
      <w:color w:val="0000FF"/>
      <w:u w:val="none"/>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sz w:val="24"/>
      <w:szCs w:val="24"/>
    </w:rPr>
  </w:style>
  <w:style w:type="paragraph" w:styleId="EnvelopeReturn">
    <w:name w:val="envelope return"/>
    <w:basedOn w:val="Normal"/>
    <w:semiHidden/>
    <w:rPr>
      <w:sz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2">
    <w:name w:val="List Bullet 2"/>
    <w:basedOn w:val="Normal"/>
    <w:semiHidden/>
    <w:pPr>
      <w:numPr>
        <w:numId w:val="9"/>
      </w:numPr>
    </w:pPr>
  </w:style>
  <w:style w:type="paragraph" w:styleId="ListBullet3">
    <w:name w:val="List Bullet 3"/>
    <w:basedOn w:val="Normal"/>
    <w:semiHidden/>
    <w:pPr>
      <w:numPr>
        <w:numId w:val="10"/>
      </w:numPr>
    </w:pPr>
  </w:style>
  <w:style w:type="paragraph" w:styleId="ListBullet4">
    <w:name w:val="List Bullet 4"/>
    <w:basedOn w:val="Normal"/>
    <w:semiHidden/>
    <w:pPr>
      <w:numPr>
        <w:numId w:val="11"/>
      </w:numPr>
    </w:pPr>
  </w:style>
  <w:style w:type="paragraph" w:styleId="ListBullet5">
    <w:name w:val="List Bullet 5"/>
    <w:basedOn w:val="Normal"/>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Title">
    <w:name w:val="Title"/>
    <w:basedOn w:val="Normal"/>
    <w:qFormat/>
    <w:pPr>
      <w:spacing w:before="240" w:after="60"/>
      <w:jc w:val="center"/>
      <w:outlineLvl w:val="0"/>
    </w:pPr>
    <w:rPr>
      <w:b/>
      <w:bCs/>
      <w:kern w:val="28"/>
      <w:sz w:val="44"/>
      <w:szCs w:val="32"/>
    </w:rPr>
  </w:style>
  <w:style w:type="paragraph" w:styleId="Subtitle">
    <w:name w:val="Subtitle"/>
    <w:basedOn w:val="Normal"/>
    <w:qFormat/>
    <w:pPr>
      <w:spacing w:after="60"/>
      <w:jc w:val="center"/>
      <w:outlineLvl w:val="1"/>
    </w:pPr>
    <w:rPr>
      <w:b/>
      <w:sz w:val="40"/>
      <w:szCs w:val="24"/>
    </w:rPr>
  </w:style>
  <w:style w:type="paragraph" w:styleId="TOC1">
    <w:name w:val="toc 1"/>
    <w:basedOn w:val="Normal"/>
    <w:next w:val="Normal"/>
    <w:autoRedefine/>
    <w:semiHidden/>
  </w:style>
  <w:style w:type="paragraph" w:styleId="TOC2">
    <w:name w:val="toc 2"/>
    <w:basedOn w:val="Normal"/>
    <w:next w:val="Normal"/>
    <w:autoRedefine/>
    <w:semiHidden/>
    <w:pPr>
      <w:ind w:left="280"/>
    </w:pPr>
  </w:style>
  <w:style w:type="paragraph" w:styleId="TOC3">
    <w:name w:val="toc 3"/>
    <w:basedOn w:val="Normal"/>
    <w:next w:val="Normal"/>
    <w:autoRedefine/>
    <w:semiHidden/>
    <w:pPr>
      <w:ind w:left="560"/>
    </w:pPr>
  </w:style>
  <w:style w:type="paragraph" w:styleId="Footer">
    <w:name w:val="footer"/>
    <w:basedOn w:val="Normal"/>
    <w:semiHidden/>
    <w:pPr>
      <w:tabs>
        <w:tab w:val="center" w:pos="4153"/>
        <w:tab w:val="right" w:pos="8306"/>
      </w:tabs>
    </w:pPr>
  </w:style>
  <w:style w:type="character" w:customStyle="1" w:styleId="Heading3Char">
    <w:name w:val="Heading 3 Char"/>
    <w:rPr>
      <w:rFonts w:ascii="Arial" w:hAnsi="Arial"/>
      <w:b/>
      <w:sz w:val="32"/>
      <w:lang w:val="en-GB" w:eastAsia="en-GB"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5434F"/>
    <w:pPr>
      <w:ind w:left="720"/>
      <w:contextualSpacing/>
      <w:jc w:val="both"/>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yclenow.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ynappti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5812-E705-46B4-A21D-1219876F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2971</Words>
  <Characters>14469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17406</CharactersWithSpaces>
  <SharedDoc>false</SharedDoc>
  <HLinks>
    <vt:vector size="6" baseType="variant">
      <vt:variant>
        <vt:i4>6225936</vt:i4>
      </vt:variant>
      <vt:variant>
        <vt:i4>0</vt:i4>
      </vt:variant>
      <vt:variant>
        <vt:i4>0</vt:i4>
      </vt:variant>
      <vt:variant>
        <vt:i4>5</vt:i4>
      </vt:variant>
      <vt:variant>
        <vt:lpwstr>http://www.synapptic.com/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3</cp:revision>
  <cp:lastPrinted>2019-09-12T09:07:00Z</cp:lastPrinted>
  <dcterms:created xsi:type="dcterms:W3CDTF">2019-09-27T13:16:00Z</dcterms:created>
  <dcterms:modified xsi:type="dcterms:W3CDTF">2019-09-27T13:17:00Z</dcterms:modified>
</cp:coreProperties>
</file>