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04B8" w14:textId="77777777" w:rsidR="00787093" w:rsidRDefault="00AB40F9">
      <w:pPr>
        <w:pStyle w:val="Title"/>
        <w:spacing w:before="0" w:after="0"/>
        <w:jc w:val="left"/>
      </w:pPr>
      <w:bookmarkStart w:id="0" w:name="_Toc316465615"/>
      <w:r>
        <w:rPr>
          <w:noProof/>
        </w:rPr>
        <w:drawing>
          <wp:inline distT="0" distB="0" distL="0" distR="0" wp14:anchorId="7C2AEEAD" wp14:editId="16135B56">
            <wp:extent cx="1317595" cy="961198"/>
            <wp:effectExtent l="0" t="0" r="0" b="0"/>
            <wp:docPr id="1" name="Picture 5" descr="RNIB See different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17595" cy="961198"/>
                    </a:xfrm>
                    <a:prstGeom prst="rect">
                      <a:avLst/>
                    </a:prstGeom>
                    <a:noFill/>
                    <a:ln>
                      <a:noFill/>
                      <a:prstDash/>
                    </a:ln>
                  </pic:spPr>
                </pic:pic>
              </a:graphicData>
            </a:graphic>
          </wp:inline>
        </w:drawing>
      </w:r>
    </w:p>
    <w:p w14:paraId="237CF417" w14:textId="77777777" w:rsidR="00787093" w:rsidRDefault="00787093">
      <w:pPr>
        <w:pStyle w:val="Heading1"/>
        <w:spacing w:after="0"/>
      </w:pPr>
    </w:p>
    <w:p w14:paraId="0BACE9C1" w14:textId="3C5C54BB" w:rsidR="00787093" w:rsidRDefault="00AB40F9">
      <w:pPr>
        <w:pStyle w:val="Heading1"/>
        <w:spacing w:after="120"/>
      </w:pPr>
      <w:r>
        <w:t>RNIB Tactile Talking Globe (L</w:t>
      </w:r>
      <w:r w:rsidR="00694BE0">
        <w:t>C</w:t>
      </w:r>
      <w:r>
        <w:t>251)</w:t>
      </w:r>
    </w:p>
    <w:p w14:paraId="59179842" w14:textId="77777777" w:rsidR="005901DC" w:rsidRDefault="00AB40F9" w:rsidP="005901DC">
      <w:bookmarkStart w:id="1" w:name="_Toc293495616"/>
      <w:bookmarkEnd w:id="0"/>
      <w: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w:t>
      </w:r>
    </w:p>
    <w:p w14:paraId="1C320275" w14:textId="77777777" w:rsidR="005901DC" w:rsidRDefault="005901DC" w:rsidP="005901DC"/>
    <w:p w14:paraId="40B8A334" w14:textId="77777777" w:rsidR="005901DC" w:rsidRDefault="00AB40F9" w:rsidP="005901DC">
      <w:r>
        <w:t xml:space="preserve">Please retain these instructions for future reference. </w:t>
      </w:r>
      <w:r w:rsidR="005901DC" w:rsidRPr="00CD712F">
        <w:t xml:space="preserve">These instructions are also available in other formats. </w:t>
      </w:r>
    </w:p>
    <w:bookmarkEnd w:id="1"/>
    <w:p w14:paraId="51987B89" w14:textId="77777777" w:rsidR="00787093" w:rsidRDefault="00787093"/>
    <w:p w14:paraId="61C80B23" w14:textId="77777777" w:rsidR="00787093" w:rsidRDefault="00AB40F9">
      <w:pPr>
        <w:pStyle w:val="Heading2"/>
      </w:pPr>
      <w:r>
        <w:t>General description</w:t>
      </w:r>
    </w:p>
    <w:p w14:paraId="52602BC9" w14:textId="77777777" w:rsidR="00787093" w:rsidRDefault="00AB40F9" w:rsidP="005901DC">
      <w:r>
        <w:t>Congratulations on your recent purchase of the RNIB tactile talking globe. The globe has both clearly discernible tactile features and embedded RFID tags containing audio files. A Penfriend labeller preloaded with the supplied audio files is required to hear the audio information. Note 122 audio files are supplied with the globe for use on your existing PenFriend 2 or 3. The PenFriend is not included with the globe and must be purchased separately.</w:t>
      </w:r>
    </w:p>
    <w:p w14:paraId="4E7C9157" w14:textId="77777777" w:rsidR="00787093" w:rsidRDefault="00787093"/>
    <w:p w14:paraId="1BE08FD9" w14:textId="77777777" w:rsidR="00787093" w:rsidRDefault="00AB40F9">
      <w:r>
        <w:t>The globe includes the following tactile elements:</w:t>
      </w:r>
    </w:p>
    <w:p w14:paraId="10FB3820" w14:textId="1D199EEE" w:rsidR="00787093" w:rsidRDefault="00E81E42">
      <w:pPr>
        <w:pStyle w:val="ListBullet"/>
      </w:pPr>
      <w:r>
        <w:t>r</w:t>
      </w:r>
      <w:r w:rsidR="00AB40F9">
        <w:t>aised topographical areas such as mountain ranges</w:t>
      </w:r>
    </w:p>
    <w:p w14:paraId="10A4D142" w14:textId="51B7B8CD" w:rsidR="00787093" w:rsidRDefault="00E81E42">
      <w:pPr>
        <w:pStyle w:val="ListBullet"/>
      </w:pPr>
      <w:r>
        <w:t>c</w:t>
      </w:r>
      <w:r w:rsidR="00AB40F9">
        <w:t>learly defined continents</w:t>
      </w:r>
    </w:p>
    <w:p w14:paraId="1DFC9C35" w14:textId="08D52C87" w:rsidR="00787093" w:rsidRDefault="00E81E42">
      <w:pPr>
        <w:pStyle w:val="ListBullet"/>
      </w:pPr>
      <w:r>
        <w:t>m</w:t>
      </w:r>
      <w:r w:rsidR="00AB40F9">
        <w:t>ajor oceans</w:t>
      </w:r>
    </w:p>
    <w:p w14:paraId="7F015ED0" w14:textId="7DC287EF" w:rsidR="00787093" w:rsidRDefault="00E81E42">
      <w:pPr>
        <w:pStyle w:val="ListBullet"/>
      </w:pPr>
      <w:r>
        <w:t>r</w:t>
      </w:r>
      <w:r w:rsidR="00AB40F9">
        <w:t>aised latitude and longitude lines.</w:t>
      </w:r>
    </w:p>
    <w:p w14:paraId="729F4F4A" w14:textId="4ECF4EF2" w:rsidR="00787093" w:rsidRDefault="00E81E42">
      <w:pPr>
        <w:pStyle w:val="ListBullet"/>
      </w:pPr>
      <w:r>
        <w:t>d</w:t>
      </w:r>
      <w:r w:rsidR="00AB40F9">
        <w:t>iscernible, contrasting raised line for the Equator</w:t>
      </w:r>
    </w:p>
    <w:p w14:paraId="64B1C24A" w14:textId="77777777" w:rsidR="00787093" w:rsidRDefault="00AB40F9">
      <w:pPr>
        <w:pStyle w:val="ListBullet"/>
      </w:pPr>
      <w:r>
        <w:t>International Date Line, Prime Meridian, Tropic of Cancer, and Tropic of Capricorn.</w:t>
      </w:r>
    </w:p>
    <w:p w14:paraId="12778D31" w14:textId="77777777" w:rsidR="00787093" w:rsidRDefault="00787093" w:rsidP="00694BE0"/>
    <w:p w14:paraId="0F705164" w14:textId="56530C37" w:rsidR="00787093" w:rsidRDefault="00AB40F9" w:rsidP="00694BE0">
      <w:r>
        <w:lastRenderedPageBreak/>
        <w:t xml:space="preserve">The audio feature enables the user to explore the globe using the PenFriend as a “tour guide”. When the PenFriend is placed anywhere on the globe, it relays information about the location being visited. There are 122 hot spots embedded in the surface, and </w:t>
      </w:r>
      <w:r w:rsidR="00E81E42">
        <w:t>e</w:t>
      </w:r>
      <w:r>
        <w:t>ach corresponding audio file can be customised as required.</w:t>
      </w:r>
    </w:p>
    <w:p w14:paraId="62EF32D5" w14:textId="77777777" w:rsidR="00787093" w:rsidRDefault="00787093" w:rsidP="00694BE0"/>
    <w:p w14:paraId="0D7DF67D" w14:textId="77777777" w:rsidR="00787093" w:rsidRDefault="00AB40F9">
      <w:pPr>
        <w:pStyle w:val="Heading2"/>
      </w:pPr>
      <w:r>
        <w:t>Items supplied</w:t>
      </w:r>
    </w:p>
    <w:p w14:paraId="3465DC79" w14:textId="77777777" w:rsidR="00787093" w:rsidRDefault="00AB40F9">
      <w:r>
        <w:t>The box includes:</w:t>
      </w:r>
    </w:p>
    <w:p w14:paraId="42C7D73D" w14:textId="1B82CE57" w:rsidR="00787093" w:rsidRDefault="00E81E42">
      <w:pPr>
        <w:pStyle w:val="ListBullet"/>
      </w:pPr>
      <w:r>
        <w:t>t</w:t>
      </w:r>
      <w:r w:rsidR="00AB40F9">
        <w:t>actile talking globe attached to curved metal stand</w:t>
      </w:r>
    </w:p>
    <w:p w14:paraId="07990B5E" w14:textId="0DBF513B" w:rsidR="00787093" w:rsidRDefault="00E81E42">
      <w:pPr>
        <w:pStyle w:val="ListBullet"/>
      </w:pPr>
      <w:r>
        <w:t>c</w:t>
      </w:r>
      <w:r w:rsidR="00AB40F9">
        <w:t>ircular wooden base with small anchor screw taped to the underside.</w:t>
      </w:r>
    </w:p>
    <w:p w14:paraId="1555BE36" w14:textId="77777777" w:rsidR="00787093" w:rsidRDefault="00787093"/>
    <w:p w14:paraId="156EE5C7" w14:textId="77777777" w:rsidR="00787093" w:rsidRDefault="00AB40F9">
      <w:r>
        <w:t xml:space="preserve">The accompanying 122 MP3 audio files can be downloaded from the product page for LC251 at </w:t>
      </w:r>
      <w:hyperlink r:id="rId8" w:history="1">
        <w:r>
          <w:rPr>
            <w:rStyle w:val="Hyperlink"/>
          </w:rPr>
          <w:t>www.rnib.org.uk/shop</w:t>
        </w:r>
      </w:hyperlink>
    </w:p>
    <w:p w14:paraId="5A71B3B2" w14:textId="77777777" w:rsidR="00787093" w:rsidRDefault="00787093"/>
    <w:p w14:paraId="57079A8A" w14:textId="77777777" w:rsidR="00787093" w:rsidRDefault="00AB40F9">
      <w:pPr>
        <w:pStyle w:val="Heading2"/>
      </w:pPr>
      <w:r>
        <w:t>Assembly</w:t>
      </w:r>
    </w:p>
    <w:p w14:paraId="59C08908" w14:textId="23E2570F" w:rsidR="00787093" w:rsidRDefault="00AB40F9">
      <w:r>
        <w:t>To assemble the stand and attach it to the wooden base</w:t>
      </w:r>
      <w:r w:rsidR="00E81E42">
        <w:t>:</w:t>
      </w:r>
    </w:p>
    <w:p w14:paraId="4A55DD22" w14:textId="68E0588D" w:rsidR="00787093" w:rsidRDefault="00E81E42">
      <w:pPr>
        <w:pStyle w:val="ListBullet"/>
      </w:pPr>
      <w:r>
        <w:t>l</w:t>
      </w:r>
      <w:r w:rsidR="00AB40F9">
        <w:t>ocate the circular wooden base and attached screw, and insert the screw into the hole on the underside of the base</w:t>
      </w:r>
    </w:p>
    <w:p w14:paraId="5B114A66" w14:textId="3F92414F" w:rsidR="00787093" w:rsidRDefault="00E81E42">
      <w:pPr>
        <w:pStyle w:val="ListBullet"/>
      </w:pPr>
      <w:r>
        <w:t>n</w:t>
      </w:r>
      <w:r w:rsidR="00AB40F9">
        <w:t>ext position the globe and metal stand so that the wider part of the metal stand is lined up with the screw which is now protruding from the upper side of the wooden base</w:t>
      </w:r>
    </w:p>
    <w:p w14:paraId="41601E38" w14:textId="20678CD3" w:rsidR="00787093" w:rsidRDefault="00E81E42">
      <w:pPr>
        <w:pStyle w:val="ListBullet"/>
      </w:pPr>
      <w:r>
        <w:t>t</w:t>
      </w:r>
      <w:r w:rsidR="00AB40F9">
        <w:t>ighten the screw on the underside of the base until the metal stand is held firmly in place.</w:t>
      </w:r>
    </w:p>
    <w:p w14:paraId="1F742B27" w14:textId="77777777" w:rsidR="00787093" w:rsidRDefault="00787093"/>
    <w:p w14:paraId="46A844B8" w14:textId="77777777" w:rsidR="00787093" w:rsidRDefault="00AB40F9">
      <w:pPr>
        <w:pStyle w:val="Heading2"/>
      </w:pPr>
      <w:r>
        <w:t>Audio files</w:t>
      </w:r>
    </w:p>
    <w:p w14:paraId="4061209C" w14:textId="77777777" w:rsidR="00787093" w:rsidRDefault="00AB40F9">
      <w:r>
        <w:t>There are 122 MP3 audio files available to download for the globe. These correspond to the audio hot spot areas of the globe including oceans, continents, mountain ranges, longitude and latitude lines etc. The basic files are supplied which contain the names of the topographical areas. The full list of files is as follows:</w:t>
      </w:r>
    </w:p>
    <w:p w14:paraId="692CCB60" w14:textId="77777777" w:rsidR="00787093" w:rsidRDefault="00787093">
      <w:pPr>
        <w:rPr>
          <w:lang w:val="en" w:eastAsia="es-ES"/>
        </w:rPr>
      </w:pPr>
    </w:p>
    <w:p w14:paraId="7682FF62" w14:textId="77777777" w:rsidR="00787093" w:rsidRDefault="00AB40F9">
      <w:pPr>
        <w:pStyle w:val="ListNumber"/>
        <w:rPr>
          <w:lang w:val="en" w:eastAsia="es-ES"/>
        </w:rPr>
      </w:pPr>
      <w:r>
        <w:rPr>
          <w:lang w:val="en" w:eastAsia="es-ES"/>
        </w:rPr>
        <w:t>Iberian Peninsula</w:t>
      </w:r>
    </w:p>
    <w:p w14:paraId="1A8C46D1" w14:textId="77777777" w:rsidR="00787093" w:rsidRDefault="00AB40F9">
      <w:pPr>
        <w:pStyle w:val="ListNumber"/>
        <w:rPr>
          <w:lang w:val="en" w:eastAsia="es-ES"/>
        </w:rPr>
      </w:pPr>
      <w:r>
        <w:rPr>
          <w:lang w:val="en" w:eastAsia="es-ES"/>
        </w:rPr>
        <w:t>Pyrenees</w:t>
      </w:r>
    </w:p>
    <w:p w14:paraId="12858F47" w14:textId="77777777" w:rsidR="00787093" w:rsidRDefault="00AB40F9">
      <w:pPr>
        <w:pStyle w:val="ListNumber"/>
        <w:rPr>
          <w:lang w:val="en" w:eastAsia="es-ES"/>
        </w:rPr>
      </w:pPr>
      <w:r>
        <w:rPr>
          <w:lang w:val="en" w:eastAsia="es-ES"/>
        </w:rPr>
        <w:t>Cantabrian Sea</w:t>
      </w:r>
    </w:p>
    <w:p w14:paraId="28D657FB" w14:textId="77777777" w:rsidR="00787093" w:rsidRDefault="00AB40F9">
      <w:pPr>
        <w:pStyle w:val="ListNumber"/>
        <w:rPr>
          <w:lang w:val="en" w:eastAsia="es-ES"/>
        </w:rPr>
      </w:pPr>
      <w:r>
        <w:rPr>
          <w:lang w:val="en" w:eastAsia="es-ES"/>
        </w:rPr>
        <w:t>Peninsula of Brittany</w:t>
      </w:r>
    </w:p>
    <w:p w14:paraId="41FA1312" w14:textId="77777777" w:rsidR="00787093" w:rsidRDefault="00AB40F9">
      <w:pPr>
        <w:pStyle w:val="ListNumber"/>
        <w:rPr>
          <w:lang w:val="en" w:eastAsia="es-ES"/>
        </w:rPr>
      </w:pPr>
      <w:r>
        <w:rPr>
          <w:lang w:val="en" w:eastAsia="es-ES"/>
        </w:rPr>
        <w:t>Alps</w:t>
      </w:r>
    </w:p>
    <w:p w14:paraId="31BA800B" w14:textId="77777777" w:rsidR="00787093" w:rsidRDefault="00AB40F9">
      <w:pPr>
        <w:pStyle w:val="ListNumber"/>
        <w:rPr>
          <w:lang w:val="en" w:eastAsia="es-ES"/>
        </w:rPr>
      </w:pPr>
      <w:r>
        <w:rPr>
          <w:lang w:val="en" w:eastAsia="es-ES"/>
        </w:rPr>
        <w:lastRenderedPageBreak/>
        <w:t>Apennines and the Italian Peninsula</w:t>
      </w:r>
    </w:p>
    <w:p w14:paraId="5ACEEC0E" w14:textId="77777777" w:rsidR="00787093" w:rsidRDefault="00AB40F9">
      <w:pPr>
        <w:pStyle w:val="ListNumber"/>
        <w:rPr>
          <w:lang w:val="en" w:eastAsia="es-ES"/>
        </w:rPr>
      </w:pPr>
      <w:r>
        <w:rPr>
          <w:lang w:val="en" w:eastAsia="es-ES"/>
        </w:rPr>
        <w:t>British Isles</w:t>
      </w:r>
    </w:p>
    <w:p w14:paraId="4F42A88E" w14:textId="77777777" w:rsidR="00787093" w:rsidRDefault="00AB40F9">
      <w:pPr>
        <w:pStyle w:val="ListNumber"/>
        <w:rPr>
          <w:lang w:val="en" w:eastAsia="es-ES"/>
        </w:rPr>
      </w:pPr>
      <w:r>
        <w:rPr>
          <w:lang w:val="en" w:eastAsia="es-ES"/>
        </w:rPr>
        <w:t>North Sea</w:t>
      </w:r>
    </w:p>
    <w:p w14:paraId="4B4936C3" w14:textId="77777777" w:rsidR="00787093" w:rsidRDefault="00AB40F9">
      <w:pPr>
        <w:pStyle w:val="ListNumber"/>
        <w:rPr>
          <w:lang w:val="en" w:eastAsia="es-ES"/>
        </w:rPr>
      </w:pPr>
      <w:r>
        <w:rPr>
          <w:lang w:val="en" w:eastAsia="es-ES"/>
        </w:rPr>
        <w:t xml:space="preserve">Jutland or </w:t>
      </w:r>
      <w:proofErr w:type="spellStart"/>
      <w:r>
        <w:rPr>
          <w:lang w:val="en" w:eastAsia="es-ES"/>
        </w:rPr>
        <w:t>Cimbrian</w:t>
      </w:r>
      <w:proofErr w:type="spellEnd"/>
      <w:r>
        <w:rPr>
          <w:lang w:val="en" w:eastAsia="es-ES"/>
        </w:rPr>
        <w:t xml:space="preserve"> Peninsula</w:t>
      </w:r>
    </w:p>
    <w:p w14:paraId="52C6B540" w14:textId="77777777" w:rsidR="00787093" w:rsidRDefault="00AB40F9">
      <w:pPr>
        <w:pStyle w:val="ListNumber"/>
        <w:rPr>
          <w:lang w:val="en" w:eastAsia="es-ES"/>
        </w:rPr>
      </w:pPr>
      <w:r>
        <w:rPr>
          <w:lang w:val="en" w:eastAsia="es-ES"/>
        </w:rPr>
        <w:t>Iceland</w:t>
      </w:r>
    </w:p>
    <w:p w14:paraId="2C242CFF" w14:textId="77777777" w:rsidR="00787093" w:rsidRDefault="00AB40F9">
      <w:pPr>
        <w:pStyle w:val="ListNumber"/>
        <w:rPr>
          <w:lang w:val="en" w:eastAsia="es-ES"/>
        </w:rPr>
      </w:pPr>
      <w:r>
        <w:rPr>
          <w:lang w:val="en" w:eastAsia="es-ES"/>
        </w:rPr>
        <w:t>Norwegian Sea</w:t>
      </w:r>
    </w:p>
    <w:p w14:paraId="02DEF6D3" w14:textId="77777777" w:rsidR="00787093" w:rsidRDefault="00AB40F9">
      <w:pPr>
        <w:pStyle w:val="ListNumber"/>
        <w:rPr>
          <w:lang w:val="en" w:eastAsia="es-ES"/>
        </w:rPr>
      </w:pPr>
      <w:r>
        <w:rPr>
          <w:lang w:val="en" w:eastAsia="es-ES"/>
        </w:rPr>
        <w:t>Scandinavian Mountains</w:t>
      </w:r>
    </w:p>
    <w:p w14:paraId="3EAFBB5E" w14:textId="77777777" w:rsidR="00787093" w:rsidRDefault="00AB40F9">
      <w:pPr>
        <w:pStyle w:val="ListNumber"/>
        <w:rPr>
          <w:lang w:val="en" w:eastAsia="es-ES"/>
        </w:rPr>
      </w:pPr>
      <w:r>
        <w:rPr>
          <w:lang w:val="en" w:eastAsia="es-ES"/>
        </w:rPr>
        <w:t>Scandinavian Peninsula</w:t>
      </w:r>
    </w:p>
    <w:p w14:paraId="76B3E043" w14:textId="77777777" w:rsidR="00787093" w:rsidRDefault="00AB40F9">
      <w:pPr>
        <w:pStyle w:val="ListNumber"/>
        <w:rPr>
          <w:lang w:val="en" w:eastAsia="es-ES"/>
        </w:rPr>
      </w:pPr>
      <w:r>
        <w:rPr>
          <w:lang w:val="en" w:eastAsia="es-ES"/>
        </w:rPr>
        <w:t>Carpathian Mountains</w:t>
      </w:r>
    </w:p>
    <w:p w14:paraId="6DAF5662" w14:textId="77777777" w:rsidR="00787093" w:rsidRDefault="00AB40F9">
      <w:pPr>
        <w:pStyle w:val="ListNumber"/>
        <w:rPr>
          <w:lang w:val="en" w:eastAsia="es-ES"/>
        </w:rPr>
      </w:pPr>
      <w:r>
        <w:rPr>
          <w:lang w:val="en" w:eastAsia="es-ES"/>
        </w:rPr>
        <w:t>Dinaric Alps</w:t>
      </w:r>
    </w:p>
    <w:p w14:paraId="7A91EB1A" w14:textId="77777777" w:rsidR="00787093" w:rsidRDefault="00AB40F9">
      <w:pPr>
        <w:pStyle w:val="ListNumber"/>
        <w:rPr>
          <w:lang w:val="en" w:eastAsia="es-ES"/>
        </w:rPr>
      </w:pPr>
      <w:r>
        <w:rPr>
          <w:lang w:val="en" w:eastAsia="es-ES"/>
        </w:rPr>
        <w:t>Balkan Mountains</w:t>
      </w:r>
    </w:p>
    <w:p w14:paraId="4AF54E3D" w14:textId="77777777" w:rsidR="00787093" w:rsidRDefault="00AB40F9">
      <w:pPr>
        <w:pStyle w:val="ListNumber"/>
        <w:rPr>
          <w:lang w:val="en" w:eastAsia="es-ES"/>
        </w:rPr>
      </w:pPr>
      <w:r>
        <w:rPr>
          <w:lang w:val="en" w:eastAsia="es-ES"/>
        </w:rPr>
        <w:t>Balkan Peninsula</w:t>
      </w:r>
    </w:p>
    <w:p w14:paraId="3FC75580" w14:textId="77777777" w:rsidR="00787093" w:rsidRDefault="00AB40F9">
      <w:pPr>
        <w:pStyle w:val="ListNumber"/>
      </w:pPr>
      <w:r>
        <w:rPr>
          <w:lang w:eastAsia="es-ES"/>
        </w:rPr>
        <w:t>Tyrrhenian Sea</w:t>
      </w:r>
    </w:p>
    <w:p w14:paraId="5D27D315" w14:textId="77777777" w:rsidR="00787093" w:rsidRDefault="00AB40F9">
      <w:pPr>
        <w:pStyle w:val="ListNumber"/>
        <w:rPr>
          <w:lang w:eastAsia="es-ES"/>
        </w:rPr>
      </w:pPr>
      <w:r>
        <w:rPr>
          <w:lang w:eastAsia="es-ES"/>
        </w:rPr>
        <w:t>Ionian Sea</w:t>
      </w:r>
    </w:p>
    <w:p w14:paraId="5BD9C6B0" w14:textId="77777777" w:rsidR="00787093" w:rsidRDefault="00AB40F9">
      <w:pPr>
        <w:pStyle w:val="ListNumber"/>
        <w:rPr>
          <w:lang w:eastAsia="es-ES"/>
        </w:rPr>
      </w:pPr>
      <w:r>
        <w:rPr>
          <w:lang w:eastAsia="es-ES"/>
        </w:rPr>
        <w:t>Adriatic Sea</w:t>
      </w:r>
    </w:p>
    <w:p w14:paraId="4CA823A8" w14:textId="77777777" w:rsidR="00787093" w:rsidRDefault="00AB40F9">
      <w:pPr>
        <w:pStyle w:val="ListNumber"/>
        <w:rPr>
          <w:lang w:eastAsia="es-ES"/>
        </w:rPr>
      </w:pPr>
      <w:r>
        <w:rPr>
          <w:lang w:eastAsia="es-ES"/>
        </w:rPr>
        <w:t>Aegean Sea</w:t>
      </w:r>
    </w:p>
    <w:p w14:paraId="696CB613" w14:textId="77777777" w:rsidR="00787093" w:rsidRDefault="00AB40F9">
      <w:pPr>
        <w:pStyle w:val="ListNumber"/>
        <w:rPr>
          <w:lang w:eastAsia="es-ES"/>
        </w:rPr>
      </w:pPr>
      <w:r>
        <w:rPr>
          <w:lang w:eastAsia="es-ES"/>
        </w:rPr>
        <w:t>Black Sea</w:t>
      </w:r>
    </w:p>
    <w:p w14:paraId="0A91F323" w14:textId="77777777" w:rsidR="00787093" w:rsidRDefault="00AB40F9">
      <w:pPr>
        <w:pStyle w:val="ListNumber"/>
        <w:rPr>
          <w:lang w:eastAsia="es-ES"/>
        </w:rPr>
      </w:pPr>
      <w:r>
        <w:rPr>
          <w:lang w:eastAsia="es-ES"/>
        </w:rPr>
        <w:t>Mediterranean Sea</w:t>
      </w:r>
    </w:p>
    <w:p w14:paraId="1C293F56" w14:textId="77777777" w:rsidR="00787093" w:rsidRDefault="00AB40F9">
      <w:pPr>
        <w:pStyle w:val="ListNumber"/>
        <w:rPr>
          <w:lang w:eastAsia="es-ES"/>
        </w:rPr>
      </w:pPr>
      <w:r>
        <w:rPr>
          <w:lang w:eastAsia="es-ES"/>
        </w:rPr>
        <w:t>Baltic Sea</w:t>
      </w:r>
    </w:p>
    <w:p w14:paraId="756F93DD" w14:textId="77777777" w:rsidR="00787093" w:rsidRDefault="00AB40F9">
      <w:pPr>
        <w:pStyle w:val="ListNumber"/>
        <w:rPr>
          <w:lang w:eastAsia="es-ES"/>
        </w:rPr>
      </w:pPr>
      <w:r>
        <w:rPr>
          <w:lang w:eastAsia="es-ES"/>
        </w:rPr>
        <w:t>Caucasus</w:t>
      </w:r>
    </w:p>
    <w:p w14:paraId="54888C61" w14:textId="77777777" w:rsidR="00787093" w:rsidRDefault="00AB40F9">
      <w:pPr>
        <w:pStyle w:val="ListNumber"/>
        <w:rPr>
          <w:lang w:eastAsia="es-ES"/>
        </w:rPr>
      </w:pPr>
      <w:r>
        <w:rPr>
          <w:lang w:eastAsia="es-ES"/>
        </w:rPr>
        <w:t>Europe</w:t>
      </w:r>
    </w:p>
    <w:p w14:paraId="157E5243" w14:textId="77777777" w:rsidR="00787093" w:rsidRDefault="00AB40F9">
      <w:pPr>
        <w:pStyle w:val="ListNumber"/>
        <w:rPr>
          <w:lang w:eastAsia="es-ES"/>
        </w:rPr>
      </w:pPr>
      <w:r>
        <w:rPr>
          <w:lang w:eastAsia="es-ES"/>
        </w:rPr>
        <w:t>Europe</w:t>
      </w:r>
    </w:p>
    <w:p w14:paraId="2A2692D5" w14:textId="77777777" w:rsidR="00787093" w:rsidRDefault="00AB40F9">
      <w:pPr>
        <w:pStyle w:val="ListNumber"/>
        <w:rPr>
          <w:lang w:eastAsia="es-ES"/>
        </w:rPr>
      </w:pPr>
      <w:r>
        <w:rPr>
          <w:lang w:eastAsia="es-ES"/>
        </w:rPr>
        <w:t>Kola Peninsula</w:t>
      </w:r>
    </w:p>
    <w:p w14:paraId="24DBBB97" w14:textId="77777777" w:rsidR="00787093" w:rsidRDefault="00AB40F9">
      <w:pPr>
        <w:pStyle w:val="ListNumber"/>
        <w:rPr>
          <w:lang w:val="en" w:eastAsia="es-ES"/>
        </w:rPr>
      </w:pPr>
      <w:r>
        <w:rPr>
          <w:lang w:val="en" w:eastAsia="es-ES"/>
        </w:rPr>
        <w:t>Anatolian Peninsula</w:t>
      </w:r>
    </w:p>
    <w:p w14:paraId="1CB84AE7" w14:textId="77777777" w:rsidR="00787093" w:rsidRDefault="00AB40F9">
      <w:pPr>
        <w:pStyle w:val="ListNumber"/>
        <w:rPr>
          <w:lang w:val="en" w:eastAsia="es-ES"/>
        </w:rPr>
      </w:pPr>
      <w:r>
        <w:rPr>
          <w:lang w:val="en" w:eastAsia="es-ES"/>
        </w:rPr>
        <w:t>Zagros Mountains</w:t>
      </w:r>
    </w:p>
    <w:p w14:paraId="651E387D" w14:textId="77777777" w:rsidR="00787093" w:rsidRDefault="00AB40F9">
      <w:pPr>
        <w:pStyle w:val="ListNumber"/>
        <w:rPr>
          <w:lang w:val="en" w:eastAsia="es-ES"/>
        </w:rPr>
      </w:pPr>
      <w:r>
        <w:rPr>
          <w:lang w:val="en" w:eastAsia="es-ES"/>
        </w:rPr>
        <w:t>Arabian Peninsula</w:t>
      </w:r>
    </w:p>
    <w:p w14:paraId="5369F291" w14:textId="77777777" w:rsidR="00787093" w:rsidRDefault="00AB40F9">
      <w:pPr>
        <w:pStyle w:val="ListNumber"/>
        <w:rPr>
          <w:lang w:eastAsia="es-ES"/>
        </w:rPr>
      </w:pPr>
      <w:r>
        <w:rPr>
          <w:lang w:eastAsia="es-ES"/>
        </w:rPr>
        <w:t>Ural Mountains</w:t>
      </w:r>
    </w:p>
    <w:p w14:paraId="228B98BE" w14:textId="77777777" w:rsidR="00787093" w:rsidRDefault="00AB40F9">
      <w:pPr>
        <w:pStyle w:val="ListNumber"/>
        <w:rPr>
          <w:lang w:eastAsia="es-ES"/>
        </w:rPr>
      </w:pPr>
      <w:r>
        <w:rPr>
          <w:lang w:eastAsia="es-ES"/>
        </w:rPr>
        <w:t>Himalayas</w:t>
      </w:r>
    </w:p>
    <w:p w14:paraId="606F725C" w14:textId="77777777" w:rsidR="00787093" w:rsidRDefault="00AB40F9">
      <w:pPr>
        <w:pStyle w:val="ListNumber"/>
        <w:rPr>
          <w:lang w:eastAsia="es-ES"/>
        </w:rPr>
      </w:pPr>
      <w:r>
        <w:rPr>
          <w:lang w:eastAsia="es-ES"/>
        </w:rPr>
        <w:t>Tibetan Plateau</w:t>
      </w:r>
    </w:p>
    <w:p w14:paraId="2E831C3F" w14:textId="77777777" w:rsidR="00787093" w:rsidRPr="00CD374B" w:rsidRDefault="00AB40F9">
      <w:pPr>
        <w:pStyle w:val="ListNumber"/>
        <w:rPr>
          <w:rFonts w:cs="Arial"/>
          <w:szCs w:val="32"/>
        </w:rPr>
      </w:pPr>
      <w:r w:rsidRPr="00CD374B">
        <w:rPr>
          <w:rStyle w:val="Fuentedeprrafopredeter"/>
          <w:rFonts w:cs="Arial"/>
          <w:color w:val="222222"/>
          <w:szCs w:val="32"/>
          <w:lang w:eastAsia="es-ES"/>
        </w:rPr>
        <w:t>Pamir Mountains</w:t>
      </w:r>
    </w:p>
    <w:p w14:paraId="76DF7B25" w14:textId="77777777" w:rsidR="00787093" w:rsidRDefault="00AB40F9">
      <w:pPr>
        <w:pStyle w:val="ListNumber"/>
        <w:rPr>
          <w:lang w:val="en" w:eastAsia="es-ES"/>
        </w:rPr>
      </w:pPr>
      <w:r>
        <w:rPr>
          <w:lang w:val="en" w:eastAsia="es-ES"/>
        </w:rPr>
        <w:t>Gobi Desert</w:t>
      </w:r>
    </w:p>
    <w:p w14:paraId="7684279C" w14:textId="77777777" w:rsidR="00787093" w:rsidRDefault="00AB40F9">
      <w:pPr>
        <w:pStyle w:val="ListNumber"/>
        <w:rPr>
          <w:lang w:val="en" w:eastAsia="es-ES"/>
        </w:rPr>
      </w:pPr>
      <w:r>
        <w:rPr>
          <w:lang w:val="en" w:eastAsia="es-ES"/>
        </w:rPr>
        <w:t>Arabian Sea</w:t>
      </w:r>
    </w:p>
    <w:p w14:paraId="46F07E89" w14:textId="77777777" w:rsidR="00787093" w:rsidRDefault="00AB40F9">
      <w:pPr>
        <w:pStyle w:val="ListNumber"/>
        <w:rPr>
          <w:lang w:val="en" w:eastAsia="es-ES"/>
        </w:rPr>
      </w:pPr>
      <w:r>
        <w:rPr>
          <w:lang w:val="en" w:eastAsia="es-ES"/>
        </w:rPr>
        <w:t>Sri Lanka</w:t>
      </w:r>
    </w:p>
    <w:p w14:paraId="13333925" w14:textId="77777777" w:rsidR="00787093" w:rsidRDefault="00AB40F9">
      <w:pPr>
        <w:pStyle w:val="ListNumber"/>
        <w:rPr>
          <w:lang w:val="en" w:eastAsia="es-ES"/>
        </w:rPr>
      </w:pPr>
      <w:r>
        <w:rPr>
          <w:lang w:val="en" w:eastAsia="es-ES"/>
        </w:rPr>
        <w:t>Bay of Bengal</w:t>
      </w:r>
    </w:p>
    <w:p w14:paraId="2F23FF15" w14:textId="77777777" w:rsidR="00787093" w:rsidRDefault="00AB40F9">
      <w:pPr>
        <w:pStyle w:val="ListNumber"/>
        <w:rPr>
          <w:lang w:val="en" w:eastAsia="es-ES"/>
        </w:rPr>
      </w:pPr>
      <w:r>
        <w:rPr>
          <w:lang w:val="en" w:eastAsia="es-ES"/>
        </w:rPr>
        <w:t>Indochinese Peninsula</w:t>
      </w:r>
    </w:p>
    <w:p w14:paraId="12FD9CC7" w14:textId="77777777" w:rsidR="00787093" w:rsidRDefault="00AB40F9">
      <w:pPr>
        <w:pStyle w:val="ListNumber"/>
        <w:rPr>
          <w:lang w:val="en" w:eastAsia="es-ES"/>
        </w:rPr>
      </w:pPr>
      <w:r>
        <w:rPr>
          <w:lang w:val="en" w:eastAsia="es-ES"/>
        </w:rPr>
        <w:t>Malay Peninsula</w:t>
      </w:r>
    </w:p>
    <w:p w14:paraId="26743119" w14:textId="77777777" w:rsidR="00787093" w:rsidRDefault="00AB40F9">
      <w:pPr>
        <w:pStyle w:val="ListNumber"/>
        <w:rPr>
          <w:lang w:val="en" w:eastAsia="es-ES"/>
        </w:rPr>
      </w:pPr>
      <w:r>
        <w:rPr>
          <w:lang w:val="en" w:eastAsia="es-ES"/>
        </w:rPr>
        <w:t>Hindustan Peninsula</w:t>
      </w:r>
    </w:p>
    <w:p w14:paraId="528C4567" w14:textId="77777777" w:rsidR="00787093" w:rsidRDefault="00AB40F9">
      <w:pPr>
        <w:pStyle w:val="ListNumber"/>
        <w:rPr>
          <w:lang w:val="en" w:eastAsia="es-ES"/>
        </w:rPr>
      </w:pPr>
      <w:r>
        <w:rPr>
          <w:lang w:val="en" w:eastAsia="es-ES"/>
        </w:rPr>
        <w:lastRenderedPageBreak/>
        <w:t>Korean Peninsula</w:t>
      </w:r>
    </w:p>
    <w:p w14:paraId="6A4F5888" w14:textId="77777777" w:rsidR="00787093" w:rsidRDefault="00AB40F9">
      <w:pPr>
        <w:pStyle w:val="ListNumber"/>
        <w:rPr>
          <w:lang w:val="en" w:eastAsia="es-ES"/>
        </w:rPr>
      </w:pPr>
      <w:r>
        <w:rPr>
          <w:lang w:val="en" w:eastAsia="es-ES"/>
        </w:rPr>
        <w:t>Kamchatka Peninsula</w:t>
      </w:r>
    </w:p>
    <w:p w14:paraId="01044AA1" w14:textId="77777777" w:rsidR="00787093" w:rsidRDefault="00AB40F9">
      <w:pPr>
        <w:pStyle w:val="ListNumber"/>
        <w:rPr>
          <w:lang w:val="en" w:eastAsia="es-ES"/>
        </w:rPr>
      </w:pPr>
      <w:r>
        <w:rPr>
          <w:lang w:val="en" w:eastAsia="es-ES"/>
        </w:rPr>
        <w:t>Asia</w:t>
      </w:r>
    </w:p>
    <w:p w14:paraId="1CAFA136" w14:textId="77777777" w:rsidR="00787093" w:rsidRDefault="00AB40F9">
      <w:pPr>
        <w:pStyle w:val="ListNumber"/>
        <w:rPr>
          <w:lang w:val="en" w:eastAsia="es-ES"/>
        </w:rPr>
      </w:pPr>
      <w:r>
        <w:rPr>
          <w:lang w:val="en" w:eastAsia="es-ES"/>
        </w:rPr>
        <w:t>Asia</w:t>
      </w:r>
    </w:p>
    <w:p w14:paraId="18C85A3B" w14:textId="77777777" w:rsidR="00787093" w:rsidRDefault="00AB40F9">
      <w:pPr>
        <w:pStyle w:val="ListNumber"/>
        <w:rPr>
          <w:lang w:val="en" w:eastAsia="es-ES"/>
        </w:rPr>
      </w:pPr>
      <w:r>
        <w:rPr>
          <w:lang w:val="en" w:eastAsia="es-ES"/>
        </w:rPr>
        <w:t>Asia</w:t>
      </w:r>
    </w:p>
    <w:p w14:paraId="593A3E98" w14:textId="77777777" w:rsidR="00787093" w:rsidRDefault="00AB40F9">
      <w:pPr>
        <w:pStyle w:val="ListNumber"/>
        <w:rPr>
          <w:lang w:val="en" w:eastAsia="es-ES"/>
        </w:rPr>
      </w:pPr>
      <w:r>
        <w:rPr>
          <w:lang w:val="en" w:eastAsia="es-ES"/>
        </w:rPr>
        <w:t>Japanese Archipelago</w:t>
      </w:r>
    </w:p>
    <w:p w14:paraId="2A803568" w14:textId="77777777" w:rsidR="00787093" w:rsidRDefault="00AB40F9">
      <w:pPr>
        <w:pStyle w:val="ListNumber"/>
        <w:rPr>
          <w:lang w:val="en" w:eastAsia="es-ES"/>
        </w:rPr>
      </w:pPr>
      <w:r>
        <w:rPr>
          <w:lang w:val="en" w:eastAsia="es-ES"/>
        </w:rPr>
        <w:t>Archipelago of Philippines</w:t>
      </w:r>
    </w:p>
    <w:p w14:paraId="138DB365" w14:textId="77777777" w:rsidR="00787093" w:rsidRDefault="00AB40F9">
      <w:pPr>
        <w:pStyle w:val="ListNumber"/>
        <w:rPr>
          <w:lang w:val="en" w:eastAsia="es-ES"/>
        </w:rPr>
      </w:pPr>
      <w:r>
        <w:rPr>
          <w:lang w:val="en" w:eastAsia="es-ES"/>
        </w:rPr>
        <w:t>Indonesia</w:t>
      </w:r>
    </w:p>
    <w:p w14:paraId="3E27F0A6" w14:textId="77777777" w:rsidR="00787093" w:rsidRDefault="00AB40F9">
      <w:pPr>
        <w:pStyle w:val="ListNumber"/>
        <w:rPr>
          <w:lang w:val="en" w:eastAsia="es-ES"/>
        </w:rPr>
      </w:pPr>
      <w:r>
        <w:rPr>
          <w:lang w:val="en" w:eastAsia="es-ES"/>
        </w:rPr>
        <w:t>Indian Ocean</w:t>
      </w:r>
    </w:p>
    <w:p w14:paraId="1D47EAAC" w14:textId="77777777" w:rsidR="00787093" w:rsidRDefault="00AB40F9">
      <w:pPr>
        <w:pStyle w:val="ListNumber"/>
        <w:rPr>
          <w:lang w:val="en" w:eastAsia="es-ES"/>
        </w:rPr>
      </w:pPr>
      <w:r>
        <w:rPr>
          <w:lang w:val="en" w:eastAsia="es-ES"/>
        </w:rPr>
        <w:t>East China Sea</w:t>
      </w:r>
    </w:p>
    <w:p w14:paraId="6B027E35" w14:textId="77777777" w:rsidR="00787093" w:rsidRDefault="00AB40F9">
      <w:pPr>
        <w:pStyle w:val="ListNumber"/>
        <w:rPr>
          <w:lang w:val="en" w:eastAsia="es-ES"/>
        </w:rPr>
      </w:pPr>
      <w:r>
        <w:rPr>
          <w:lang w:val="en" w:eastAsia="es-ES"/>
        </w:rPr>
        <w:t>Thar Desert</w:t>
      </w:r>
    </w:p>
    <w:p w14:paraId="59B09A28" w14:textId="77777777" w:rsidR="00787093" w:rsidRDefault="00AB40F9">
      <w:pPr>
        <w:pStyle w:val="ListNumber"/>
        <w:rPr>
          <w:lang w:val="en" w:eastAsia="es-ES"/>
        </w:rPr>
      </w:pPr>
      <w:r>
        <w:rPr>
          <w:lang w:val="en" w:eastAsia="es-ES"/>
        </w:rPr>
        <w:t>Atlas Mountains</w:t>
      </w:r>
    </w:p>
    <w:p w14:paraId="6716E7BD" w14:textId="77777777" w:rsidR="00787093" w:rsidRDefault="00AB40F9">
      <w:pPr>
        <w:pStyle w:val="ListNumber"/>
        <w:rPr>
          <w:lang w:val="en" w:eastAsia="es-ES"/>
        </w:rPr>
      </w:pPr>
      <w:r>
        <w:rPr>
          <w:lang w:val="en" w:eastAsia="es-ES"/>
        </w:rPr>
        <w:t>Haggar Mountains</w:t>
      </w:r>
    </w:p>
    <w:p w14:paraId="74C53D7C" w14:textId="77777777" w:rsidR="00787093" w:rsidRDefault="00AB40F9">
      <w:pPr>
        <w:pStyle w:val="ListNumber"/>
        <w:rPr>
          <w:lang w:val="en" w:eastAsia="es-ES"/>
        </w:rPr>
      </w:pPr>
      <w:r>
        <w:rPr>
          <w:lang w:val="en" w:eastAsia="es-ES"/>
        </w:rPr>
        <w:t>Tibesti Mountains</w:t>
      </w:r>
    </w:p>
    <w:p w14:paraId="4DD4B99A" w14:textId="77777777" w:rsidR="00787093" w:rsidRDefault="00AB40F9">
      <w:pPr>
        <w:pStyle w:val="ListNumber"/>
        <w:rPr>
          <w:lang w:val="en" w:eastAsia="es-ES"/>
        </w:rPr>
      </w:pPr>
      <w:r>
        <w:rPr>
          <w:lang w:val="en" w:eastAsia="es-ES"/>
        </w:rPr>
        <w:t>Sahara</w:t>
      </w:r>
    </w:p>
    <w:p w14:paraId="74E13703" w14:textId="77777777" w:rsidR="00787093" w:rsidRDefault="00AB40F9">
      <w:pPr>
        <w:pStyle w:val="ListNumber"/>
        <w:rPr>
          <w:lang w:val="en" w:eastAsia="es-ES"/>
        </w:rPr>
      </w:pPr>
      <w:r>
        <w:rPr>
          <w:lang w:val="en" w:eastAsia="es-ES"/>
        </w:rPr>
        <w:t>Ethiopian Highlands</w:t>
      </w:r>
    </w:p>
    <w:p w14:paraId="7F0867C5" w14:textId="77777777" w:rsidR="00787093" w:rsidRDefault="00AB40F9">
      <w:pPr>
        <w:pStyle w:val="ListNumber"/>
        <w:rPr>
          <w:lang w:val="en" w:eastAsia="es-ES"/>
        </w:rPr>
      </w:pPr>
      <w:r>
        <w:rPr>
          <w:lang w:val="en" w:eastAsia="es-ES"/>
        </w:rPr>
        <w:t>Horn of Africa or Somalia Peninsula</w:t>
      </w:r>
    </w:p>
    <w:p w14:paraId="0081F02C" w14:textId="77777777" w:rsidR="00787093" w:rsidRDefault="00AB40F9">
      <w:pPr>
        <w:pStyle w:val="ListNumber"/>
        <w:rPr>
          <w:lang w:val="en" w:eastAsia="es-ES"/>
        </w:rPr>
      </w:pPr>
      <w:r>
        <w:rPr>
          <w:lang w:val="en" w:eastAsia="es-ES"/>
        </w:rPr>
        <w:t>Canary Islands</w:t>
      </w:r>
    </w:p>
    <w:p w14:paraId="13E7885A" w14:textId="77777777" w:rsidR="00787093" w:rsidRDefault="00AB40F9">
      <w:pPr>
        <w:pStyle w:val="ListNumber"/>
        <w:rPr>
          <w:lang w:val="en" w:eastAsia="es-ES"/>
        </w:rPr>
      </w:pPr>
      <w:r>
        <w:rPr>
          <w:lang w:val="en" w:eastAsia="es-ES"/>
        </w:rPr>
        <w:t>Cape Verde Islands</w:t>
      </w:r>
    </w:p>
    <w:p w14:paraId="3466994C" w14:textId="77777777" w:rsidR="00787093" w:rsidRDefault="00AB40F9">
      <w:pPr>
        <w:pStyle w:val="ListNumber"/>
        <w:rPr>
          <w:lang w:val="en" w:eastAsia="es-ES"/>
        </w:rPr>
      </w:pPr>
      <w:r>
        <w:rPr>
          <w:lang w:val="en" w:eastAsia="es-ES"/>
        </w:rPr>
        <w:t>Kalahari Desert</w:t>
      </w:r>
    </w:p>
    <w:p w14:paraId="5F13CB37" w14:textId="77777777" w:rsidR="00787093" w:rsidRDefault="00AB40F9">
      <w:pPr>
        <w:pStyle w:val="ListNumber"/>
        <w:rPr>
          <w:lang w:val="en" w:eastAsia="es-ES"/>
        </w:rPr>
      </w:pPr>
      <w:r>
        <w:rPr>
          <w:lang w:val="en" w:eastAsia="es-ES"/>
        </w:rPr>
        <w:t>The Drakensberg</w:t>
      </w:r>
    </w:p>
    <w:p w14:paraId="1567F3EF" w14:textId="77777777" w:rsidR="00787093" w:rsidRDefault="00AB40F9">
      <w:pPr>
        <w:pStyle w:val="ListNumber"/>
      </w:pPr>
      <w:r>
        <w:rPr>
          <w:lang w:eastAsia="es-ES"/>
        </w:rPr>
        <w:t>Namib Desert</w:t>
      </w:r>
    </w:p>
    <w:p w14:paraId="5005C5AE" w14:textId="77777777" w:rsidR="00787093" w:rsidRDefault="00AB40F9">
      <w:pPr>
        <w:pStyle w:val="ListNumber"/>
        <w:rPr>
          <w:lang w:eastAsia="es-ES"/>
        </w:rPr>
      </w:pPr>
      <w:r>
        <w:rPr>
          <w:lang w:eastAsia="es-ES"/>
        </w:rPr>
        <w:t>Madagascar</w:t>
      </w:r>
    </w:p>
    <w:p w14:paraId="087D8459" w14:textId="77777777" w:rsidR="00787093" w:rsidRDefault="00AB40F9">
      <w:pPr>
        <w:pStyle w:val="ListNumber"/>
        <w:rPr>
          <w:lang w:eastAsia="es-ES"/>
        </w:rPr>
      </w:pPr>
      <w:r>
        <w:rPr>
          <w:lang w:eastAsia="es-ES"/>
        </w:rPr>
        <w:t>Africa</w:t>
      </w:r>
    </w:p>
    <w:p w14:paraId="524AFF88" w14:textId="77777777" w:rsidR="00787093" w:rsidRDefault="00AB40F9">
      <w:pPr>
        <w:pStyle w:val="ListNumber"/>
        <w:rPr>
          <w:lang w:eastAsia="es-ES"/>
        </w:rPr>
      </w:pPr>
      <w:r>
        <w:rPr>
          <w:lang w:eastAsia="es-ES"/>
        </w:rPr>
        <w:t>Africa</w:t>
      </w:r>
    </w:p>
    <w:p w14:paraId="2239DCE6" w14:textId="77777777" w:rsidR="00787093" w:rsidRDefault="00AB40F9">
      <w:pPr>
        <w:pStyle w:val="ListNumber"/>
        <w:rPr>
          <w:lang w:eastAsia="es-ES"/>
        </w:rPr>
      </w:pPr>
      <w:r>
        <w:rPr>
          <w:lang w:eastAsia="es-ES"/>
        </w:rPr>
        <w:t>Africa</w:t>
      </w:r>
    </w:p>
    <w:p w14:paraId="20DC2AE3" w14:textId="77777777" w:rsidR="00787093" w:rsidRDefault="00AB40F9">
      <w:pPr>
        <w:pStyle w:val="ListNumber"/>
        <w:rPr>
          <w:lang w:eastAsia="es-ES"/>
        </w:rPr>
      </w:pPr>
      <w:r>
        <w:rPr>
          <w:lang w:eastAsia="es-ES"/>
        </w:rPr>
        <w:t>Red Sea</w:t>
      </w:r>
    </w:p>
    <w:p w14:paraId="39661D4F" w14:textId="77777777" w:rsidR="00787093" w:rsidRDefault="00AB40F9">
      <w:pPr>
        <w:pStyle w:val="ListNumber"/>
        <w:rPr>
          <w:lang w:eastAsia="es-ES"/>
        </w:rPr>
      </w:pPr>
      <w:r>
        <w:rPr>
          <w:lang w:eastAsia="es-ES"/>
        </w:rPr>
        <w:t>Persian Gulf</w:t>
      </w:r>
    </w:p>
    <w:p w14:paraId="1D7F272F" w14:textId="77777777" w:rsidR="00787093" w:rsidRDefault="00AB40F9">
      <w:pPr>
        <w:pStyle w:val="ListNumber"/>
        <w:rPr>
          <w:lang w:eastAsia="es-ES"/>
        </w:rPr>
      </w:pPr>
      <w:r>
        <w:rPr>
          <w:lang w:eastAsia="es-ES"/>
        </w:rPr>
        <w:t>Caspian Sea</w:t>
      </w:r>
    </w:p>
    <w:p w14:paraId="320EF47E" w14:textId="77777777" w:rsidR="00787093" w:rsidRDefault="00AB40F9">
      <w:pPr>
        <w:pStyle w:val="ListNumber"/>
        <w:rPr>
          <w:lang w:val="en" w:eastAsia="es-ES"/>
        </w:rPr>
      </w:pPr>
      <w:r>
        <w:rPr>
          <w:lang w:val="en" w:eastAsia="es-ES"/>
        </w:rPr>
        <w:t>Atlantic Ocean</w:t>
      </w:r>
    </w:p>
    <w:p w14:paraId="02C64504" w14:textId="77777777" w:rsidR="00787093" w:rsidRDefault="00AB40F9">
      <w:pPr>
        <w:pStyle w:val="ListNumber"/>
        <w:rPr>
          <w:lang w:val="en" w:eastAsia="es-ES"/>
        </w:rPr>
      </w:pPr>
      <w:r>
        <w:rPr>
          <w:lang w:val="en" w:eastAsia="es-ES"/>
        </w:rPr>
        <w:t>Pacific Ocean</w:t>
      </w:r>
    </w:p>
    <w:p w14:paraId="0B52699F" w14:textId="77777777" w:rsidR="00787093" w:rsidRDefault="00AB40F9">
      <w:pPr>
        <w:pStyle w:val="ListNumber"/>
        <w:rPr>
          <w:lang w:val="en" w:eastAsia="es-ES"/>
        </w:rPr>
      </w:pPr>
      <w:r>
        <w:rPr>
          <w:lang w:val="en" w:eastAsia="es-ES"/>
        </w:rPr>
        <w:t>Greenland</w:t>
      </w:r>
    </w:p>
    <w:p w14:paraId="73AAB0F5" w14:textId="77777777" w:rsidR="00787093" w:rsidRDefault="00AB40F9">
      <w:pPr>
        <w:pStyle w:val="ListNumber"/>
      </w:pPr>
      <w:r>
        <w:rPr>
          <w:lang w:eastAsia="es-ES"/>
        </w:rPr>
        <w:t>Hudson Bay</w:t>
      </w:r>
    </w:p>
    <w:p w14:paraId="7653A0AD" w14:textId="77777777" w:rsidR="00787093" w:rsidRDefault="00AB40F9">
      <w:pPr>
        <w:pStyle w:val="ListNumber"/>
        <w:rPr>
          <w:lang w:eastAsia="es-ES"/>
        </w:rPr>
      </w:pPr>
      <w:r>
        <w:rPr>
          <w:lang w:eastAsia="es-ES"/>
        </w:rPr>
        <w:t>Labrador Peninsula</w:t>
      </w:r>
    </w:p>
    <w:p w14:paraId="0147FD52" w14:textId="77777777" w:rsidR="00787093" w:rsidRDefault="00AB40F9">
      <w:pPr>
        <w:pStyle w:val="ListNumber"/>
        <w:rPr>
          <w:lang w:eastAsia="es-ES"/>
        </w:rPr>
      </w:pPr>
      <w:r>
        <w:rPr>
          <w:lang w:eastAsia="es-ES"/>
        </w:rPr>
        <w:t>Alaska Peninsula</w:t>
      </w:r>
    </w:p>
    <w:p w14:paraId="41CDD8A1" w14:textId="77777777" w:rsidR="00787093" w:rsidRDefault="00AB40F9">
      <w:pPr>
        <w:pStyle w:val="ListNumber"/>
        <w:rPr>
          <w:lang w:val="en" w:eastAsia="es-ES"/>
        </w:rPr>
      </w:pPr>
      <w:r>
        <w:rPr>
          <w:lang w:val="en" w:eastAsia="es-ES"/>
        </w:rPr>
        <w:t>Aleutian Islands</w:t>
      </w:r>
    </w:p>
    <w:p w14:paraId="10FC67EB" w14:textId="77777777" w:rsidR="00787093" w:rsidRDefault="00AB40F9">
      <w:pPr>
        <w:pStyle w:val="ListNumber"/>
        <w:rPr>
          <w:lang w:val="en" w:eastAsia="es-ES"/>
        </w:rPr>
      </w:pPr>
      <w:r>
        <w:rPr>
          <w:lang w:val="en" w:eastAsia="es-ES"/>
        </w:rPr>
        <w:t>Rocky Mountains</w:t>
      </w:r>
    </w:p>
    <w:p w14:paraId="3E2B4FA1" w14:textId="77777777" w:rsidR="00787093" w:rsidRDefault="00AB40F9">
      <w:pPr>
        <w:pStyle w:val="ListNumber"/>
        <w:rPr>
          <w:lang w:val="en" w:eastAsia="es-ES"/>
        </w:rPr>
      </w:pPr>
      <w:r>
        <w:rPr>
          <w:lang w:val="en" w:eastAsia="es-ES"/>
        </w:rPr>
        <w:lastRenderedPageBreak/>
        <w:t>Peninsula of California</w:t>
      </w:r>
    </w:p>
    <w:p w14:paraId="1E9AA23E" w14:textId="77777777" w:rsidR="00787093" w:rsidRDefault="00AB40F9">
      <w:pPr>
        <w:pStyle w:val="ListNumber"/>
        <w:rPr>
          <w:lang w:val="en" w:eastAsia="es-ES"/>
        </w:rPr>
      </w:pPr>
      <w:r>
        <w:rPr>
          <w:lang w:val="en" w:eastAsia="es-ES"/>
        </w:rPr>
        <w:t>The Great plains</w:t>
      </w:r>
    </w:p>
    <w:p w14:paraId="2D4ED454" w14:textId="77777777" w:rsidR="00787093" w:rsidRDefault="00AB40F9">
      <w:pPr>
        <w:pStyle w:val="ListNumber"/>
        <w:rPr>
          <w:lang w:val="en" w:eastAsia="es-ES"/>
        </w:rPr>
      </w:pPr>
      <w:r>
        <w:rPr>
          <w:lang w:val="en" w:eastAsia="es-ES"/>
        </w:rPr>
        <w:t>Appalachian Mountains</w:t>
      </w:r>
    </w:p>
    <w:p w14:paraId="44347002" w14:textId="77777777" w:rsidR="00787093" w:rsidRDefault="00AB40F9">
      <w:pPr>
        <w:pStyle w:val="ListNumber"/>
        <w:rPr>
          <w:lang w:val="en" w:eastAsia="es-ES"/>
        </w:rPr>
      </w:pPr>
      <w:r>
        <w:rPr>
          <w:lang w:val="en" w:eastAsia="es-ES"/>
        </w:rPr>
        <w:t>Florida Peninsula</w:t>
      </w:r>
    </w:p>
    <w:p w14:paraId="2AB9E03C" w14:textId="77777777" w:rsidR="00787093" w:rsidRDefault="00AB40F9">
      <w:pPr>
        <w:pStyle w:val="ListNumber"/>
        <w:rPr>
          <w:lang w:val="en" w:eastAsia="es-ES"/>
        </w:rPr>
      </w:pPr>
      <w:r>
        <w:rPr>
          <w:lang w:val="en" w:eastAsia="es-ES"/>
        </w:rPr>
        <w:t>Newfoundland</w:t>
      </w:r>
    </w:p>
    <w:p w14:paraId="37DC19AA" w14:textId="77777777" w:rsidR="00787093" w:rsidRDefault="00AB40F9">
      <w:pPr>
        <w:pStyle w:val="ListNumber"/>
      </w:pPr>
      <w:r>
        <w:rPr>
          <w:lang w:val="en"/>
        </w:rPr>
        <w:t>Great Lakes</w:t>
      </w:r>
    </w:p>
    <w:p w14:paraId="11D16D9F" w14:textId="77777777" w:rsidR="00787093" w:rsidRDefault="00AB40F9">
      <w:pPr>
        <w:pStyle w:val="ListNumber"/>
      </w:pPr>
      <w:r>
        <w:t>Sierra Madre</w:t>
      </w:r>
    </w:p>
    <w:p w14:paraId="2A671E97" w14:textId="77777777" w:rsidR="00787093" w:rsidRDefault="00AB40F9">
      <w:pPr>
        <w:pStyle w:val="ListNumber"/>
      </w:pPr>
      <w:r>
        <w:t>Gulf of Mexico</w:t>
      </w:r>
    </w:p>
    <w:p w14:paraId="510D58AD" w14:textId="77777777" w:rsidR="00787093" w:rsidRDefault="00AB40F9">
      <w:pPr>
        <w:pStyle w:val="ListNumber"/>
      </w:pPr>
      <w:r>
        <w:t>Yucatan Peninsula</w:t>
      </w:r>
    </w:p>
    <w:p w14:paraId="080FCC2D" w14:textId="77777777" w:rsidR="00787093" w:rsidRDefault="00AB40F9">
      <w:pPr>
        <w:pStyle w:val="ListNumber"/>
        <w:rPr>
          <w:lang w:val="en"/>
        </w:rPr>
      </w:pPr>
      <w:r>
        <w:rPr>
          <w:lang w:val="en"/>
        </w:rPr>
        <w:t>Greater Antilles</w:t>
      </w:r>
    </w:p>
    <w:p w14:paraId="6118A054" w14:textId="77777777" w:rsidR="00787093" w:rsidRDefault="00AB40F9">
      <w:pPr>
        <w:pStyle w:val="ListNumber"/>
        <w:rPr>
          <w:lang w:val="en"/>
        </w:rPr>
      </w:pPr>
      <w:r>
        <w:rPr>
          <w:lang w:val="en"/>
        </w:rPr>
        <w:t>Caribbean Sea</w:t>
      </w:r>
    </w:p>
    <w:p w14:paraId="08CBA962" w14:textId="77777777" w:rsidR="00787093" w:rsidRDefault="00AB40F9">
      <w:pPr>
        <w:pStyle w:val="ListNumber"/>
        <w:rPr>
          <w:lang w:val="en"/>
        </w:rPr>
      </w:pPr>
      <w:r>
        <w:rPr>
          <w:lang w:val="en"/>
        </w:rPr>
        <w:t>Guyana Shield</w:t>
      </w:r>
    </w:p>
    <w:p w14:paraId="082DD98A" w14:textId="77777777" w:rsidR="00787093" w:rsidRDefault="00AB40F9">
      <w:pPr>
        <w:pStyle w:val="ListNumber"/>
        <w:rPr>
          <w:lang w:val="en"/>
        </w:rPr>
      </w:pPr>
      <w:r>
        <w:rPr>
          <w:lang w:val="en"/>
        </w:rPr>
        <w:t>The Andes</w:t>
      </w:r>
    </w:p>
    <w:p w14:paraId="61FF3ACE" w14:textId="77777777" w:rsidR="00787093" w:rsidRDefault="00AB40F9">
      <w:pPr>
        <w:pStyle w:val="ListNumber"/>
        <w:rPr>
          <w:lang w:val="en"/>
        </w:rPr>
      </w:pPr>
      <w:r>
        <w:rPr>
          <w:lang w:val="en"/>
        </w:rPr>
        <w:t>Cordillera Darwin</w:t>
      </w:r>
    </w:p>
    <w:p w14:paraId="177FC91B" w14:textId="77777777" w:rsidR="00787093" w:rsidRDefault="00AB40F9">
      <w:pPr>
        <w:pStyle w:val="ListNumber"/>
        <w:rPr>
          <w:lang w:val="en"/>
        </w:rPr>
      </w:pPr>
      <w:r>
        <w:rPr>
          <w:lang w:val="en"/>
        </w:rPr>
        <w:t>Mato Grosso Plateau</w:t>
      </w:r>
    </w:p>
    <w:p w14:paraId="1C52C33D" w14:textId="77777777" w:rsidR="00787093" w:rsidRDefault="00AB40F9">
      <w:pPr>
        <w:pStyle w:val="ListNumber"/>
        <w:rPr>
          <w:lang w:val="en"/>
        </w:rPr>
      </w:pPr>
      <w:r>
        <w:rPr>
          <w:lang w:val="en"/>
        </w:rPr>
        <w:t>Falkland Islands</w:t>
      </w:r>
    </w:p>
    <w:p w14:paraId="2E18B801" w14:textId="77777777" w:rsidR="00787093" w:rsidRDefault="00AB40F9">
      <w:pPr>
        <w:pStyle w:val="ListNumber"/>
        <w:rPr>
          <w:lang w:val="en"/>
        </w:rPr>
      </w:pPr>
      <w:r>
        <w:rPr>
          <w:lang w:val="en"/>
        </w:rPr>
        <w:t>America</w:t>
      </w:r>
    </w:p>
    <w:p w14:paraId="0557C4BA" w14:textId="77777777" w:rsidR="00787093" w:rsidRDefault="00AB40F9">
      <w:pPr>
        <w:pStyle w:val="ListNumber"/>
      </w:pPr>
      <w:r>
        <w:t>America</w:t>
      </w:r>
    </w:p>
    <w:p w14:paraId="1322B631" w14:textId="77777777" w:rsidR="00787093" w:rsidRDefault="00AB40F9">
      <w:pPr>
        <w:pStyle w:val="ListNumber"/>
      </w:pPr>
      <w:r>
        <w:t>America</w:t>
      </w:r>
    </w:p>
    <w:p w14:paraId="35B42621" w14:textId="77777777" w:rsidR="00787093" w:rsidRDefault="00AB40F9">
      <w:pPr>
        <w:pStyle w:val="ListNumber"/>
      </w:pPr>
      <w:r>
        <w:t>America</w:t>
      </w:r>
    </w:p>
    <w:p w14:paraId="5B279FE5" w14:textId="77777777" w:rsidR="00787093" w:rsidRDefault="00AB40F9">
      <w:pPr>
        <w:pStyle w:val="ListNumber"/>
      </w:pPr>
      <w:r>
        <w:t>Antarctic Peninsula</w:t>
      </w:r>
    </w:p>
    <w:p w14:paraId="1A2E0137" w14:textId="77777777" w:rsidR="00787093" w:rsidRDefault="00AB40F9">
      <w:pPr>
        <w:pStyle w:val="ListNumber"/>
      </w:pPr>
      <w:r>
        <w:t>Antarctica</w:t>
      </w:r>
    </w:p>
    <w:p w14:paraId="71F15978" w14:textId="77777777" w:rsidR="00787093" w:rsidRDefault="00AB40F9">
      <w:pPr>
        <w:pStyle w:val="ListNumber"/>
        <w:rPr>
          <w:lang w:val="en"/>
        </w:rPr>
      </w:pPr>
      <w:r>
        <w:rPr>
          <w:lang w:val="en"/>
        </w:rPr>
        <w:t>New Guinea</w:t>
      </w:r>
    </w:p>
    <w:p w14:paraId="53023D2A" w14:textId="77777777" w:rsidR="00787093" w:rsidRDefault="00AB40F9">
      <w:pPr>
        <w:pStyle w:val="ListNumber"/>
        <w:rPr>
          <w:lang w:val="en"/>
        </w:rPr>
      </w:pPr>
      <w:r>
        <w:rPr>
          <w:lang w:val="en"/>
        </w:rPr>
        <w:t>Cape York Peninsula</w:t>
      </w:r>
    </w:p>
    <w:p w14:paraId="17F155BE" w14:textId="77777777" w:rsidR="00787093" w:rsidRDefault="00AB40F9">
      <w:pPr>
        <w:pStyle w:val="ListNumber"/>
        <w:rPr>
          <w:lang w:val="en"/>
        </w:rPr>
      </w:pPr>
      <w:r>
        <w:rPr>
          <w:lang w:val="en"/>
        </w:rPr>
        <w:t>Great Dividing Range</w:t>
      </w:r>
    </w:p>
    <w:p w14:paraId="20731991" w14:textId="77777777" w:rsidR="00787093" w:rsidRDefault="00AB40F9">
      <w:pPr>
        <w:pStyle w:val="ListNumber"/>
        <w:rPr>
          <w:lang w:val="en"/>
        </w:rPr>
      </w:pPr>
      <w:r>
        <w:rPr>
          <w:lang w:val="en"/>
        </w:rPr>
        <w:t>Flinders Ranges</w:t>
      </w:r>
    </w:p>
    <w:p w14:paraId="7AA88459" w14:textId="77777777" w:rsidR="00787093" w:rsidRDefault="00AB40F9">
      <w:pPr>
        <w:pStyle w:val="ListNumber"/>
        <w:rPr>
          <w:lang w:val="en"/>
        </w:rPr>
      </w:pPr>
      <w:r>
        <w:rPr>
          <w:lang w:val="en"/>
        </w:rPr>
        <w:t>Hamersley Range</w:t>
      </w:r>
    </w:p>
    <w:p w14:paraId="2DEA3EC6" w14:textId="77777777" w:rsidR="00787093" w:rsidRDefault="00AB40F9">
      <w:pPr>
        <w:pStyle w:val="ListNumber"/>
        <w:rPr>
          <w:lang w:val="en"/>
        </w:rPr>
      </w:pPr>
      <w:r>
        <w:rPr>
          <w:lang w:val="en"/>
        </w:rPr>
        <w:t>Great Victoria Desert</w:t>
      </w:r>
    </w:p>
    <w:p w14:paraId="0E76EFE6" w14:textId="77777777" w:rsidR="00787093" w:rsidRDefault="00AB40F9">
      <w:pPr>
        <w:pStyle w:val="ListNumber"/>
        <w:rPr>
          <w:lang w:val="en"/>
        </w:rPr>
      </w:pPr>
      <w:r>
        <w:rPr>
          <w:lang w:val="en"/>
        </w:rPr>
        <w:t>Oceania</w:t>
      </w:r>
    </w:p>
    <w:p w14:paraId="03DE065A" w14:textId="77777777" w:rsidR="00787093" w:rsidRDefault="00AB40F9">
      <w:pPr>
        <w:pStyle w:val="ListNumber"/>
        <w:rPr>
          <w:lang w:val="en"/>
        </w:rPr>
      </w:pPr>
      <w:r>
        <w:rPr>
          <w:lang w:val="en"/>
        </w:rPr>
        <w:t>Tasmania</w:t>
      </w:r>
    </w:p>
    <w:p w14:paraId="77A65C38" w14:textId="77777777" w:rsidR="00787093" w:rsidRDefault="00AB40F9">
      <w:pPr>
        <w:pStyle w:val="ListNumber"/>
        <w:rPr>
          <w:lang w:val="en"/>
        </w:rPr>
      </w:pPr>
      <w:r>
        <w:rPr>
          <w:lang w:val="en"/>
        </w:rPr>
        <w:t>New Zealand</w:t>
      </w:r>
    </w:p>
    <w:p w14:paraId="442CD305" w14:textId="77777777" w:rsidR="00787093" w:rsidRDefault="00AB40F9">
      <w:pPr>
        <w:pStyle w:val="ListNumber"/>
        <w:rPr>
          <w:lang w:val="en"/>
        </w:rPr>
      </w:pPr>
      <w:r>
        <w:rPr>
          <w:lang w:val="en"/>
        </w:rPr>
        <w:t>Melanesia</w:t>
      </w:r>
    </w:p>
    <w:p w14:paraId="06A83844" w14:textId="77777777" w:rsidR="00787093" w:rsidRDefault="00AB40F9">
      <w:pPr>
        <w:pStyle w:val="ListNumber"/>
        <w:rPr>
          <w:lang w:val="en"/>
        </w:rPr>
      </w:pPr>
      <w:r>
        <w:rPr>
          <w:lang w:val="en"/>
        </w:rPr>
        <w:t>Ecuador</w:t>
      </w:r>
    </w:p>
    <w:p w14:paraId="7E834D2F" w14:textId="77777777" w:rsidR="00787093" w:rsidRDefault="00AB40F9">
      <w:pPr>
        <w:pStyle w:val="ListNumber"/>
        <w:rPr>
          <w:lang w:val="en"/>
        </w:rPr>
      </w:pPr>
      <w:r>
        <w:rPr>
          <w:lang w:val="en"/>
        </w:rPr>
        <w:t>Tropic of Cancer</w:t>
      </w:r>
    </w:p>
    <w:p w14:paraId="0E350507" w14:textId="77777777" w:rsidR="00787093" w:rsidRDefault="00AB40F9">
      <w:pPr>
        <w:pStyle w:val="ListNumber"/>
        <w:rPr>
          <w:lang w:val="en"/>
        </w:rPr>
      </w:pPr>
      <w:r>
        <w:rPr>
          <w:lang w:val="en"/>
        </w:rPr>
        <w:t>Tropic of Capricorn</w:t>
      </w:r>
    </w:p>
    <w:p w14:paraId="230EA840" w14:textId="77777777" w:rsidR="00787093" w:rsidRDefault="00AB40F9">
      <w:pPr>
        <w:pStyle w:val="ListNumber"/>
        <w:rPr>
          <w:lang w:val="en"/>
        </w:rPr>
      </w:pPr>
      <w:r>
        <w:rPr>
          <w:lang w:val="en"/>
        </w:rPr>
        <w:t>Greenwich Meridian</w:t>
      </w:r>
    </w:p>
    <w:p w14:paraId="04595667" w14:textId="77777777" w:rsidR="00787093" w:rsidRDefault="00AB40F9">
      <w:pPr>
        <w:pStyle w:val="ListNumber"/>
        <w:rPr>
          <w:lang w:val="en"/>
        </w:rPr>
      </w:pPr>
      <w:r>
        <w:rPr>
          <w:lang w:val="en"/>
        </w:rPr>
        <w:t>Arctic circle</w:t>
      </w:r>
    </w:p>
    <w:p w14:paraId="725454E7" w14:textId="77777777" w:rsidR="00787093" w:rsidRDefault="00AB40F9">
      <w:pPr>
        <w:pStyle w:val="ListNumber"/>
        <w:rPr>
          <w:lang w:val="en"/>
        </w:rPr>
      </w:pPr>
      <w:r>
        <w:rPr>
          <w:lang w:val="en"/>
        </w:rPr>
        <w:lastRenderedPageBreak/>
        <w:t>Antarctic circle</w:t>
      </w:r>
    </w:p>
    <w:p w14:paraId="284A178F" w14:textId="77777777" w:rsidR="00787093" w:rsidRDefault="00AB40F9">
      <w:pPr>
        <w:pStyle w:val="ListNumber"/>
        <w:rPr>
          <w:lang w:val="en"/>
        </w:rPr>
      </w:pPr>
      <w:r>
        <w:rPr>
          <w:lang w:val="en"/>
        </w:rPr>
        <w:t>Aral Sea</w:t>
      </w:r>
    </w:p>
    <w:p w14:paraId="3D768352" w14:textId="77777777" w:rsidR="00787093" w:rsidRDefault="00AB40F9">
      <w:pPr>
        <w:pStyle w:val="ListNumber"/>
        <w:rPr>
          <w:lang w:val="en"/>
        </w:rPr>
      </w:pPr>
      <w:r>
        <w:rPr>
          <w:lang w:val="en"/>
        </w:rPr>
        <w:t>Arctic Ocean</w:t>
      </w:r>
    </w:p>
    <w:p w14:paraId="0698A760" w14:textId="77777777" w:rsidR="00787093" w:rsidRPr="00CD374B" w:rsidRDefault="00AB40F9">
      <w:pPr>
        <w:pStyle w:val="ListNumber"/>
        <w:rPr>
          <w:rFonts w:cs="Arial"/>
          <w:szCs w:val="32"/>
        </w:rPr>
      </w:pPr>
      <w:r w:rsidRPr="00CD374B">
        <w:rPr>
          <w:rStyle w:val="Fuentedeprrafopredeter"/>
          <w:rFonts w:cs="Arial"/>
          <w:color w:val="222222"/>
          <w:szCs w:val="32"/>
          <w:lang w:val="en"/>
        </w:rPr>
        <w:t>Antarctic Ocean or Southern Ocean or Austral Ocean</w:t>
      </w:r>
    </w:p>
    <w:p w14:paraId="2959C566" w14:textId="77777777" w:rsidR="00787093" w:rsidRPr="00CD374B" w:rsidRDefault="00AB40F9">
      <w:pPr>
        <w:pStyle w:val="ListNumber"/>
        <w:rPr>
          <w:rFonts w:cs="Arial"/>
          <w:szCs w:val="32"/>
        </w:rPr>
      </w:pPr>
      <w:r w:rsidRPr="00CD374B">
        <w:rPr>
          <w:rStyle w:val="Fuentedeprrafopredeter"/>
          <w:rFonts w:cs="Arial"/>
          <w:color w:val="222222"/>
          <w:szCs w:val="32"/>
          <w:lang w:val="en"/>
        </w:rPr>
        <w:t>The Sea of Japan</w:t>
      </w:r>
    </w:p>
    <w:p w14:paraId="73F6A461" w14:textId="77777777" w:rsidR="00787093" w:rsidRPr="00CD374B" w:rsidRDefault="00AB40F9">
      <w:pPr>
        <w:pStyle w:val="ListNumber"/>
        <w:rPr>
          <w:rFonts w:cs="Arial"/>
          <w:szCs w:val="32"/>
        </w:rPr>
      </w:pPr>
      <w:r w:rsidRPr="00CD374B">
        <w:rPr>
          <w:rStyle w:val="Fuentedeprrafopredeter"/>
          <w:rFonts w:cs="Arial"/>
          <w:color w:val="222222"/>
          <w:szCs w:val="32"/>
          <w:lang w:val="en"/>
        </w:rPr>
        <w:t>East China Sea</w:t>
      </w:r>
    </w:p>
    <w:p w14:paraId="580D24A2" w14:textId="77777777" w:rsidR="00787093" w:rsidRPr="00694BE0" w:rsidRDefault="00787093">
      <w:pPr>
        <w:rPr>
          <w:rFonts w:cs="Arial"/>
          <w:sz w:val="28"/>
          <w:szCs w:val="28"/>
        </w:rPr>
      </w:pPr>
    </w:p>
    <w:p w14:paraId="0B433D63" w14:textId="77777777" w:rsidR="00787093" w:rsidRDefault="00AB40F9">
      <w:pPr>
        <w:pStyle w:val="Heading2"/>
      </w:pPr>
      <w:r>
        <w:t>Using PenFriend to listen to audio</w:t>
      </w:r>
    </w:p>
    <w:p w14:paraId="2D96ACF9" w14:textId="77777777" w:rsidR="00787093" w:rsidRDefault="00AB40F9">
      <w:pPr>
        <w:rPr>
          <w:szCs w:val="28"/>
        </w:rPr>
      </w:pPr>
      <w:r>
        <w:rPr>
          <w:szCs w:val="28"/>
        </w:rPr>
        <w:t>Each time you switch on your PenFriend it automatically starts in the correct mode for playing back your recordings or to record new labels. Touch the globe anywhere with the thin end of the PenFriend to hear the audio recording.</w:t>
      </w:r>
    </w:p>
    <w:p w14:paraId="0876942B" w14:textId="77777777" w:rsidR="00787093" w:rsidRDefault="00787093"/>
    <w:p w14:paraId="481EE294" w14:textId="77777777" w:rsidR="00787093" w:rsidRPr="003655C9" w:rsidRDefault="00AB40F9" w:rsidP="003655C9">
      <w:pPr>
        <w:pStyle w:val="Heading3"/>
      </w:pPr>
      <w:r w:rsidRPr="003655C9">
        <w:rPr>
          <w:rStyle w:val="Fuentedeprrafopredeter"/>
        </w:rPr>
        <w:t>Loading audio files onto your PenFriend</w:t>
      </w:r>
    </w:p>
    <w:p w14:paraId="63E72101" w14:textId="688A4F6C" w:rsidR="00787093" w:rsidRPr="00E81E42" w:rsidRDefault="00AB40F9" w:rsidP="00E81E42">
      <w:pPr>
        <w:rPr>
          <w:szCs w:val="32"/>
        </w:rPr>
      </w:pPr>
      <w:r w:rsidRPr="00E81E42">
        <w:rPr>
          <w:rStyle w:val="Fuentedeprrafopredeter"/>
          <w:rFonts w:cs="Arial"/>
          <w:color w:val="222222"/>
          <w:szCs w:val="32"/>
          <w:lang w:val="en"/>
        </w:rPr>
        <w:t>The globe has</w:t>
      </w:r>
      <w:r w:rsidR="00CD374B">
        <w:rPr>
          <w:rStyle w:val="Fuentedeprrafopredeter"/>
          <w:rFonts w:cs="Arial"/>
          <w:color w:val="222222"/>
          <w:szCs w:val="32"/>
          <w:lang w:val="en"/>
        </w:rPr>
        <w:t xml:space="preserve"> </w:t>
      </w:r>
      <w:r w:rsidRPr="00E81E42">
        <w:rPr>
          <w:rStyle w:val="Fuentedeprrafopredeter"/>
          <w:rFonts w:cs="Arial"/>
          <w:color w:val="222222"/>
          <w:szCs w:val="32"/>
          <w:lang w:val="en"/>
        </w:rPr>
        <w:t>122 audio hot spots embedded into its surface. The accompanying audio files must be downloaded from the product page on the RNIB shop website. To play the audio files using your existing PenFriend you need to transfer the files to your device by using File Explorer on your PC, or the graphic interface of the Label Manager software for PenFriend. Please refer to your PenFriend instructions for further information on using the Label Manager software.</w:t>
      </w:r>
    </w:p>
    <w:p w14:paraId="34EA0A04" w14:textId="77777777" w:rsidR="00787093" w:rsidRPr="00694BE0" w:rsidRDefault="00787093">
      <w:pPr>
        <w:rPr>
          <w:rFonts w:cs="Arial"/>
          <w:sz w:val="28"/>
          <w:szCs w:val="28"/>
        </w:rPr>
      </w:pPr>
    </w:p>
    <w:p w14:paraId="118F0F73" w14:textId="77777777" w:rsidR="00787093" w:rsidRDefault="00AB40F9">
      <w:pPr>
        <w:pStyle w:val="Heading3"/>
      </w:pPr>
      <w:bookmarkStart w:id="2" w:name="_Toc11242886"/>
      <w:r>
        <w:t>File explorer</w:t>
      </w:r>
      <w:bookmarkEnd w:id="2"/>
    </w:p>
    <w:p w14:paraId="38507A02" w14:textId="77777777" w:rsidR="00787093" w:rsidRDefault="00AB40F9">
      <w:r>
        <w:t>Your files must be unzipped before loading onto the PenFriend using File Explorer.</w:t>
      </w:r>
    </w:p>
    <w:p w14:paraId="0265604B" w14:textId="77777777" w:rsidR="00787093" w:rsidRDefault="00AB40F9">
      <w:pPr>
        <w:pStyle w:val="ListNumber"/>
        <w:numPr>
          <w:ilvl w:val="0"/>
          <w:numId w:val="3"/>
        </w:numPr>
        <w:tabs>
          <w:tab w:val="clear" w:pos="-153"/>
          <w:tab w:val="clear" w:pos="131"/>
          <w:tab w:val="left" w:pos="567"/>
          <w:tab w:val="left" w:pos="851"/>
        </w:tabs>
        <w:ind w:left="567" w:hanging="567"/>
      </w:pPr>
      <w:r>
        <w:t>Connect your PenFriend to the computer using a USB cable.</w:t>
      </w:r>
    </w:p>
    <w:p w14:paraId="062BCE41" w14:textId="77777777" w:rsidR="00787093" w:rsidRDefault="00AB40F9">
      <w:pPr>
        <w:pStyle w:val="ListNumber"/>
        <w:tabs>
          <w:tab w:val="clear" w:pos="-153"/>
          <w:tab w:val="clear" w:pos="131"/>
          <w:tab w:val="left" w:pos="567"/>
          <w:tab w:val="left" w:pos="851"/>
        </w:tabs>
        <w:ind w:left="567" w:hanging="567"/>
      </w:pPr>
      <w:r>
        <w:t xml:space="preserve">Open </w:t>
      </w:r>
      <w:r>
        <w:rPr>
          <w:b/>
        </w:rPr>
        <w:t>File Explorer</w:t>
      </w:r>
      <w:r>
        <w:t xml:space="preserve"> on your computer.</w:t>
      </w:r>
    </w:p>
    <w:p w14:paraId="59943F26" w14:textId="77777777" w:rsidR="00787093" w:rsidRDefault="00AB40F9">
      <w:pPr>
        <w:pStyle w:val="ListNumber"/>
        <w:tabs>
          <w:tab w:val="clear" w:pos="-153"/>
          <w:tab w:val="clear" w:pos="131"/>
          <w:tab w:val="left" w:pos="567"/>
          <w:tab w:val="left" w:pos="851"/>
        </w:tabs>
        <w:ind w:left="567" w:hanging="567"/>
      </w:pPr>
      <w:r>
        <w:t xml:space="preserve">Locate the </w:t>
      </w:r>
      <w:r>
        <w:rPr>
          <w:b/>
        </w:rPr>
        <w:t>PenFriend drive</w:t>
      </w:r>
      <w:r>
        <w:t xml:space="preserve"> and open the </w:t>
      </w:r>
      <w:r>
        <w:rPr>
          <w:b/>
        </w:rPr>
        <w:t>Recordings folder</w:t>
      </w:r>
      <w:r>
        <w:t>.</w:t>
      </w:r>
    </w:p>
    <w:p w14:paraId="274773BB" w14:textId="77777777" w:rsidR="00787093" w:rsidRDefault="00AB40F9">
      <w:pPr>
        <w:pStyle w:val="ListNumber"/>
        <w:tabs>
          <w:tab w:val="clear" w:pos="-153"/>
          <w:tab w:val="clear" w:pos="131"/>
          <w:tab w:val="left" w:pos="567"/>
          <w:tab w:val="left" w:pos="851"/>
        </w:tabs>
        <w:ind w:left="567" w:hanging="567"/>
      </w:pPr>
      <w:r>
        <w:t xml:space="preserve">Open the folder containing your audio </w:t>
      </w:r>
      <w:r>
        <w:rPr>
          <w:b/>
        </w:rPr>
        <w:t>files</w:t>
      </w:r>
      <w:r>
        <w:t xml:space="preserve">. </w:t>
      </w:r>
    </w:p>
    <w:p w14:paraId="7B2F9CCE" w14:textId="77777777" w:rsidR="00787093" w:rsidRDefault="00AB40F9">
      <w:pPr>
        <w:pStyle w:val="ListNumber"/>
        <w:tabs>
          <w:tab w:val="clear" w:pos="-153"/>
          <w:tab w:val="clear" w:pos="131"/>
          <w:tab w:val="left" w:pos="567"/>
          <w:tab w:val="left" w:pos="851"/>
        </w:tabs>
        <w:ind w:left="567" w:hanging="567"/>
      </w:pPr>
      <w:r>
        <w:t xml:space="preserve">Select and copy the files you wish to add to your PenFriend and paste them into the PenFriend </w:t>
      </w:r>
      <w:r>
        <w:rPr>
          <w:b/>
        </w:rPr>
        <w:t>Recordings folder</w:t>
      </w:r>
      <w:r>
        <w:t>. Alternatively, you can drag and drop files from one folder to another.</w:t>
      </w:r>
    </w:p>
    <w:p w14:paraId="6C9F7CCD" w14:textId="77777777" w:rsidR="00787093" w:rsidRDefault="00AB40F9" w:rsidP="00CD374B">
      <w:pPr>
        <w:pStyle w:val="ListNumber"/>
        <w:tabs>
          <w:tab w:val="clear" w:pos="-153"/>
          <w:tab w:val="clear" w:pos="131"/>
          <w:tab w:val="left" w:pos="567"/>
        </w:tabs>
        <w:ind w:left="567" w:hanging="567"/>
        <w:rPr>
          <w:szCs w:val="28"/>
        </w:rPr>
      </w:pPr>
      <w:r>
        <w:rPr>
          <w:szCs w:val="28"/>
        </w:rPr>
        <w:t>To play the audio on your globe, touch the globe with the thin end of the PenFriend to hear the audio recording.</w:t>
      </w:r>
    </w:p>
    <w:p w14:paraId="3D83A8F4" w14:textId="77777777" w:rsidR="00787093" w:rsidRDefault="00787093"/>
    <w:p w14:paraId="7EF56271" w14:textId="77777777" w:rsidR="00787093" w:rsidRDefault="00AB40F9">
      <w:r>
        <w:lastRenderedPageBreak/>
        <w:t>Note: we recommend backing up your recordings. Please check your PenFriend instructions for details on using Label Manager for backing up your files.</w:t>
      </w:r>
    </w:p>
    <w:p w14:paraId="26CE8608" w14:textId="77777777" w:rsidR="00787093" w:rsidRDefault="00787093"/>
    <w:p w14:paraId="5BF8B9D8" w14:textId="77777777" w:rsidR="00787093" w:rsidRDefault="00AB40F9" w:rsidP="00694BE0">
      <w:pPr>
        <w:pStyle w:val="Heading3"/>
      </w:pPr>
      <w:r>
        <w:t>Customising audio</w:t>
      </w:r>
    </w:p>
    <w:p w14:paraId="6FFE849C" w14:textId="77777777" w:rsidR="00787093" w:rsidRDefault="00AB40F9">
      <w:r>
        <w:t xml:space="preserve">Once you have loaded the supplied audio files onto your PenFriend device, you can now customise your globe. When </w:t>
      </w:r>
      <w:r>
        <w:rPr>
          <w:szCs w:val="28"/>
        </w:rPr>
        <w:t>you switch on your PenFriend it automatically starts in the correct mode for playing back your recordings or to record new labels. Follow the instructions on recording new labels detailed in your PenFriend instructions.</w:t>
      </w:r>
    </w:p>
    <w:p w14:paraId="12323927" w14:textId="77777777" w:rsidR="00787093" w:rsidRDefault="00787093">
      <w:pPr>
        <w:rPr>
          <w:szCs w:val="28"/>
        </w:rPr>
      </w:pPr>
    </w:p>
    <w:p w14:paraId="2BC756F9" w14:textId="77777777" w:rsidR="00787093" w:rsidRDefault="00AB40F9">
      <w:pPr>
        <w:rPr>
          <w:szCs w:val="28"/>
        </w:rPr>
      </w:pPr>
      <w:r>
        <w:rPr>
          <w:szCs w:val="28"/>
        </w:rPr>
        <w:t>Remember no recording is permanent. If you wish to protect your recordings from accidental erasure, please use the Label Manager.</w:t>
      </w:r>
    </w:p>
    <w:p w14:paraId="19606514" w14:textId="77777777" w:rsidR="00787093" w:rsidRDefault="00787093">
      <w:pPr>
        <w:rPr>
          <w:szCs w:val="28"/>
        </w:rPr>
      </w:pPr>
    </w:p>
    <w:p w14:paraId="221262D8" w14:textId="77777777" w:rsidR="00787093" w:rsidRDefault="00AB40F9">
      <w:pPr>
        <w:pStyle w:val="Heading2"/>
      </w:pPr>
      <w:bookmarkStart w:id="3" w:name="_Toc11242893"/>
      <w:r>
        <w:t>How to contact RNIB</w:t>
      </w:r>
      <w:bookmarkEnd w:id="3"/>
    </w:p>
    <w:p w14:paraId="3666C340" w14:textId="77777777" w:rsidR="00787093" w:rsidRDefault="00AB40F9">
      <w:pPr>
        <w:autoSpaceDE w:val="0"/>
        <w:rPr>
          <w:rFonts w:cs="Arial"/>
          <w:szCs w:val="32"/>
        </w:rPr>
      </w:pPr>
      <w:bookmarkStart w:id="4" w:name="_Toc381169488"/>
      <w:r>
        <w:rPr>
          <w:rFonts w:cs="Arial"/>
          <w:szCs w:val="32"/>
        </w:rPr>
        <w:t>Phone: 0303 123 9999</w:t>
      </w:r>
    </w:p>
    <w:p w14:paraId="1F5D2C5E" w14:textId="77777777" w:rsidR="00787093" w:rsidRDefault="00AB40F9">
      <w:pPr>
        <w:autoSpaceDE w:val="0"/>
        <w:rPr>
          <w:rFonts w:cs="Arial"/>
          <w:szCs w:val="32"/>
        </w:rPr>
      </w:pPr>
      <w:r>
        <w:rPr>
          <w:rFonts w:cs="Arial"/>
          <w:szCs w:val="32"/>
        </w:rPr>
        <w:t>Email: shop@rnib.org.uk</w:t>
      </w:r>
    </w:p>
    <w:p w14:paraId="547BDBE1" w14:textId="77777777" w:rsidR="00787093" w:rsidRDefault="00AB40F9">
      <w:pPr>
        <w:autoSpaceDE w:val="0"/>
        <w:rPr>
          <w:rFonts w:cs="Arial"/>
          <w:szCs w:val="32"/>
        </w:rPr>
      </w:pPr>
      <w:r>
        <w:rPr>
          <w:rFonts w:cs="Arial"/>
          <w:szCs w:val="32"/>
        </w:rPr>
        <w:t>Address: RNIB, Midgate House, Midgate, Peterborough PE1 1TN</w:t>
      </w:r>
    </w:p>
    <w:p w14:paraId="2EAF1663" w14:textId="00D7917C" w:rsidR="00787093" w:rsidRDefault="00AB40F9">
      <w:pPr>
        <w:autoSpaceDE w:val="0"/>
        <w:rPr>
          <w:rFonts w:cs="Arial"/>
          <w:szCs w:val="32"/>
        </w:rPr>
      </w:pPr>
      <w:r>
        <w:rPr>
          <w:rFonts w:cs="Arial"/>
          <w:szCs w:val="32"/>
        </w:rPr>
        <w:t>Online Shop: shop.rnib.org.uk</w:t>
      </w:r>
    </w:p>
    <w:p w14:paraId="68F4F226" w14:textId="77777777" w:rsidR="00304929" w:rsidRDefault="00304929">
      <w:pPr>
        <w:autoSpaceDE w:val="0"/>
        <w:rPr>
          <w:rFonts w:cs="Arial"/>
          <w:szCs w:val="32"/>
        </w:rPr>
      </w:pPr>
    </w:p>
    <w:p w14:paraId="0DFAB107" w14:textId="384FFC0B" w:rsidR="00787093" w:rsidRDefault="00304929">
      <w:pPr>
        <w:autoSpaceDE w:val="0"/>
        <w:rPr>
          <w:rFonts w:cs="Arial"/>
          <w:szCs w:val="32"/>
        </w:rPr>
      </w:pPr>
      <w:r>
        <w:rPr>
          <w:rFonts w:cs="Arial"/>
          <w:szCs w:val="32"/>
        </w:rPr>
        <w:t>Email for i</w:t>
      </w:r>
      <w:r w:rsidR="00AB40F9">
        <w:rPr>
          <w:rFonts w:cs="Arial"/>
          <w:szCs w:val="32"/>
        </w:rPr>
        <w:t xml:space="preserve">nternational customers: exports@rnib.org.uk </w:t>
      </w:r>
    </w:p>
    <w:p w14:paraId="656623F2" w14:textId="77777777" w:rsidR="00787093" w:rsidRDefault="00787093"/>
    <w:p w14:paraId="1A7DE2EB" w14:textId="77777777" w:rsidR="00787093" w:rsidRDefault="00AB40F9">
      <w:pPr>
        <w:pStyle w:val="Heading2"/>
        <w:spacing w:after="0"/>
      </w:pPr>
      <w:bookmarkStart w:id="5" w:name="_Toc11242894"/>
      <w:r>
        <w:t>Terms and conditions of sale</w:t>
      </w:r>
      <w:bookmarkEnd w:id="4"/>
      <w:bookmarkEnd w:id="5"/>
    </w:p>
    <w:p w14:paraId="6A770957" w14:textId="77777777" w:rsidR="00787093" w:rsidRDefault="00AB40F9">
      <w:r>
        <w:t xml:space="preserve">This product is guaranteed from manufacturing faults for 12 months from the date of purchase.  If you have any issues with the product and you did not purchase directly from RNIB then please contact your retailer in the first instance. </w:t>
      </w:r>
    </w:p>
    <w:p w14:paraId="73AE42BE" w14:textId="77777777" w:rsidR="00787093" w:rsidRDefault="00787093"/>
    <w:p w14:paraId="7F4361B0" w14:textId="77777777" w:rsidR="00787093" w:rsidRDefault="00AB40F9">
      <w:r>
        <w:t xml:space="preserve">For all returns and repairs contact RNIB first to get a returns authorisation number to help us deal efficiently with your product return. </w:t>
      </w:r>
    </w:p>
    <w:p w14:paraId="5707A814" w14:textId="77777777" w:rsidR="00787093" w:rsidRDefault="00787093"/>
    <w:p w14:paraId="5BC7ECF1" w14:textId="77777777" w:rsidR="00787093" w:rsidRDefault="00AB40F9">
      <w:r>
        <w:t xml:space="preserve">You can request full terms and conditions from RNIB or view them online. </w:t>
      </w:r>
    </w:p>
    <w:p w14:paraId="1FD9C60D" w14:textId="77777777" w:rsidR="00787093" w:rsidRDefault="00787093"/>
    <w:p w14:paraId="008F94CD" w14:textId="77777777" w:rsidR="00787093" w:rsidRDefault="00AB40F9">
      <w:r>
        <w:rPr>
          <w:rFonts w:cs="Arial"/>
          <w:color w:val="000000"/>
        </w:rPr>
        <w:t>RNIB Enterprises Limited (</w:t>
      </w:r>
      <w:r>
        <w:rPr>
          <w:rFonts w:cs="Arial"/>
          <w:color w:val="212121"/>
        </w:rPr>
        <w:t xml:space="preserve">with registered number 0887094) is a wholly owned trading subsidiary of the Royal National Institute of Blind People ("RNIB"), a charity registered in England and Wales (226227), Scotland </w:t>
      </w:r>
      <w:r>
        <w:rPr>
          <w:rFonts w:cs="Arial"/>
          <w:color w:val="212121"/>
        </w:rPr>
        <w:lastRenderedPageBreak/>
        <w:t>(SC039316) and Isle of Man (1109). RNIB Enterprises Limited covenants all of its taxable profits to RNIB.</w:t>
      </w:r>
    </w:p>
    <w:p w14:paraId="1F4C392B" w14:textId="77777777" w:rsidR="00787093" w:rsidRDefault="00787093"/>
    <w:p w14:paraId="4A39DF0B" w14:textId="77777777" w:rsidR="00787093" w:rsidRDefault="00AB40F9">
      <w:r>
        <w:rPr>
          <w:noProof/>
        </w:rPr>
        <w:drawing>
          <wp:inline distT="0" distB="0" distL="0" distR="0" wp14:anchorId="7FA3A8B6" wp14:editId="448C5058">
            <wp:extent cx="473073" cy="378461"/>
            <wp:effectExtent l="0" t="0" r="3177" b="2539"/>
            <wp:docPr id="2" name="Picture 2" descr="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73073" cy="378461"/>
                    </a:xfrm>
                    <a:prstGeom prst="rect">
                      <a:avLst/>
                    </a:prstGeom>
                    <a:noFill/>
                    <a:ln>
                      <a:noFill/>
                      <a:prstDash/>
                    </a:ln>
                  </pic:spPr>
                </pic:pic>
              </a:graphicData>
            </a:graphic>
          </wp:inline>
        </w:drawing>
      </w:r>
    </w:p>
    <w:p w14:paraId="292E85B9" w14:textId="77777777" w:rsidR="00787093" w:rsidRDefault="00AB40F9">
      <w:r>
        <w:t xml:space="preserve"> </w:t>
      </w:r>
    </w:p>
    <w:p w14:paraId="0D273A19" w14:textId="77777777" w:rsidR="00694BE0" w:rsidRDefault="00AB40F9" w:rsidP="00694BE0">
      <w:r>
        <w:t xml:space="preserve">This product is CE marked and fully complies with all applicable EU legislation. </w:t>
      </w:r>
      <w:r>
        <w:br/>
      </w:r>
      <w:bookmarkStart w:id="6" w:name="_Toc11242895"/>
    </w:p>
    <w:p w14:paraId="6330C1C0" w14:textId="431B6610" w:rsidR="00787093" w:rsidRDefault="00AB40F9" w:rsidP="00694BE0">
      <w:r>
        <w:t>Recycling electrical equipment</w:t>
      </w:r>
      <w:bookmarkEnd w:id="6"/>
    </w:p>
    <w:p w14:paraId="6085D4B7" w14:textId="77777777" w:rsidR="00787093" w:rsidRDefault="00787093"/>
    <w:p w14:paraId="093E54E3" w14:textId="77777777" w:rsidR="00787093" w:rsidRDefault="00AB40F9">
      <w:r>
        <w:rPr>
          <w:noProof/>
        </w:rPr>
        <w:drawing>
          <wp:inline distT="0" distB="0" distL="0" distR="0" wp14:anchorId="55F30E1E" wp14:editId="6871800B">
            <wp:extent cx="662309" cy="882652"/>
            <wp:effectExtent l="0" t="0" r="4441" b="0"/>
            <wp:docPr id="3" name="Picture 1" descr="WEEE symb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62309" cy="882652"/>
                    </a:xfrm>
                    <a:prstGeom prst="rect">
                      <a:avLst/>
                    </a:prstGeom>
                    <a:noFill/>
                    <a:ln>
                      <a:noFill/>
                      <a:prstDash/>
                    </a:ln>
                  </pic:spPr>
                </pic:pic>
              </a:graphicData>
            </a:graphic>
          </wp:inline>
        </w:drawing>
      </w:r>
    </w:p>
    <w:p w14:paraId="374B4B3A" w14:textId="77777777" w:rsidR="00787093" w:rsidRDefault="00787093"/>
    <w:p w14:paraId="5E91C3D7" w14:textId="77777777" w:rsidR="00787093" w:rsidRDefault="00AB40F9">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Pr>
            <w:rStyle w:val="Hyperlink"/>
          </w:rPr>
          <w:t>recyclenow.com</w:t>
        </w:r>
      </w:hyperlink>
    </w:p>
    <w:p w14:paraId="1912EBCB" w14:textId="77777777" w:rsidR="00787093" w:rsidRDefault="00787093"/>
    <w:p w14:paraId="05EC98AD" w14:textId="77777777" w:rsidR="00787093" w:rsidRDefault="00AB40F9">
      <w:pPr>
        <w:pStyle w:val="Heading3"/>
        <w:spacing w:after="0"/>
      </w:pPr>
      <w:bookmarkStart w:id="7" w:name="_Toc11242896"/>
      <w:r>
        <w:t>Why recycle?</w:t>
      </w:r>
      <w:bookmarkEnd w:id="7"/>
    </w:p>
    <w:p w14:paraId="60A9D4BA" w14:textId="77777777" w:rsidR="00787093" w:rsidRDefault="00AB40F9">
      <w:r>
        <w:t>Unwanted electrical equipment is the UK’s fastest growing type of waste.</w:t>
      </w:r>
    </w:p>
    <w:p w14:paraId="6E52C008" w14:textId="77777777" w:rsidR="00787093" w:rsidRDefault="00787093"/>
    <w:p w14:paraId="779DD249" w14:textId="77777777" w:rsidR="00787093" w:rsidRDefault="00AB40F9">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C99438F" w14:textId="77777777" w:rsidR="00787093" w:rsidRDefault="00787093"/>
    <w:p w14:paraId="1EC1CDB2" w14:textId="77777777" w:rsidR="00787093" w:rsidRDefault="00AB40F9">
      <w:r>
        <w:t>RNIB are proud to support your local authority in providing local recycling facilities for electrical equipment.</w:t>
      </w:r>
    </w:p>
    <w:p w14:paraId="0BFCEC2D" w14:textId="77777777" w:rsidR="00787093" w:rsidRDefault="00787093">
      <w:pPr>
        <w:autoSpaceDE w:val="0"/>
        <w:ind w:right="-46"/>
        <w:rPr>
          <w:rFonts w:ascii="Helvetica" w:hAnsi="Helvetica" w:cs="Arial"/>
          <w:b/>
        </w:rPr>
      </w:pPr>
    </w:p>
    <w:p w14:paraId="00FD2AE8" w14:textId="77777777" w:rsidR="00787093" w:rsidRDefault="00AB40F9">
      <w:pPr>
        <w:rPr>
          <w:rFonts w:eastAsia="Calibri"/>
        </w:rPr>
      </w:pPr>
      <w:r>
        <w:rPr>
          <w:rFonts w:eastAsia="Calibri"/>
        </w:rPr>
        <w:t>To remind you that old electrical equipment can be recycled, it is now marked with the crossed-out wheeled bin symbol. Please do not throw any electrical equipment (including those marked with this symbol) in your bin.</w:t>
      </w:r>
    </w:p>
    <w:p w14:paraId="0B63AE5F" w14:textId="77777777" w:rsidR="00787093" w:rsidRDefault="00787093">
      <w:pPr>
        <w:autoSpaceDE w:val="0"/>
        <w:rPr>
          <w:rFonts w:ascii="Helvetica" w:hAnsi="Helvetica" w:cs="Arial"/>
          <w:bCs/>
        </w:rPr>
      </w:pPr>
    </w:p>
    <w:p w14:paraId="0A252CD0" w14:textId="77777777" w:rsidR="00787093" w:rsidRDefault="00AB40F9">
      <w:pPr>
        <w:pStyle w:val="Heading3"/>
        <w:spacing w:after="0"/>
      </w:pPr>
      <w:bookmarkStart w:id="8" w:name="_Toc11242897"/>
      <w:r>
        <w:lastRenderedPageBreak/>
        <w:t>What is WEEE?</w:t>
      </w:r>
      <w:bookmarkEnd w:id="8"/>
    </w:p>
    <w:p w14:paraId="4F34CC50" w14:textId="77777777" w:rsidR="00787093" w:rsidRDefault="00AB40F9">
      <w:pPr>
        <w:rPr>
          <w:rFonts w:eastAsia="Calibri"/>
        </w:rPr>
      </w:pPr>
      <w:r>
        <w:rPr>
          <w:rFonts w:eastAsia="Calibri"/>
        </w:rPr>
        <w:t>The Waste Electrical or Electronic Equipment (WEEE) Directive requires countries to maximise separate collection and environmentally friendly processing of these items.</w:t>
      </w:r>
    </w:p>
    <w:p w14:paraId="378F09B8" w14:textId="77777777" w:rsidR="00787093" w:rsidRDefault="00787093">
      <w:pPr>
        <w:autoSpaceDE w:val="0"/>
        <w:rPr>
          <w:rFonts w:ascii="Helvetica" w:eastAsia="Calibri" w:hAnsi="Helvetica" w:cs="FuturaLT"/>
          <w:szCs w:val="22"/>
        </w:rPr>
      </w:pPr>
    </w:p>
    <w:p w14:paraId="0574A22D" w14:textId="77777777" w:rsidR="00787093" w:rsidRDefault="00AB40F9">
      <w:pPr>
        <w:pStyle w:val="Heading3"/>
        <w:spacing w:after="0"/>
      </w:pPr>
      <w:bookmarkStart w:id="9" w:name="_Toc11242898"/>
      <w:r>
        <w:t>How are we helping?</w:t>
      </w:r>
      <w:bookmarkEnd w:id="9"/>
    </w:p>
    <w:p w14:paraId="667E5304" w14:textId="77777777" w:rsidR="00787093" w:rsidRDefault="00AB40F9">
      <w:pPr>
        <w:rPr>
          <w:rFonts w:eastAsia="Calibri"/>
        </w:rPr>
      </w:pPr>
      <w:r>
        <w:rPr>
          <w:rFonts w:eastAsia="Calibri"/>
        </w:rPr>
        <w:t xml:space="preserve">In the UK, distributors including retailers must provide a system which allows all customers buying new electrical equipment the opportunity to recycle their old items free of charge. </w:t>
      </w:r>
    </w:p>
    <w:p w14:paraId="1743A2E9" w14:textId="77777777" w:rsidR="00787093" w:rsidRDefault="00AB40F9">
      <w:r>
        <w:rPr>
          <w:rFonts w:eastAsia="Calibri"/>
        </w:rPr>
        <w:t>As a responsible retailer, we have met the requirements placed on us by financially supporting the national network of WEEE recycling centres established by local authorities. This is achieved through membership of the national Distributor Take-back scheme (DTS).</w:t>
      </w:r>
    </w:p>
    <w:p w14:paraId="18CD920C" w14:textId="77777777" w:rsidR="00787093" w:rsidRDefault="00787093"/>
    <w:p w14:paraId="2168A230" w14:textId="30190807" w:rsidR="00787093" w:rsidRDefault="00304929">
      <w:r>
        <w:t>Date</w:t>
      </w:r>
      <w:r w:rsidR="00AB40F9">
        <w:t xml:space="preserve">: </w:t>
      </w:r>
      <w:r>
        <w:t xml:space="preserve">August </w:t>
      </w:r>
      <w:r w:rsidR="00AB40F9">
        <w:t>2020</w:t>
      </w:r>
    </w:p>
    <w:p w14:paraId="4622DE62" w14:textId="77777777" w:rsidR="00787093" w:rsidRDefault="00787093"/>
    <w:p w14:paraId="42BA325D" w14:textId="7CC5AE09" w:rsidR="00DC6474" w:rsidRDefault="00AB40F9">
      <w:pPr>
        <w:rPr>
          <w:rFonts w:cs="Arial"/>
          <w:color w:val="212121"/>
          <w:shd w:val="clear" w:color="auto" w:fill="FFFFFF"/>
        </w:rPr>
      </w:pPr>
      <w:r>
        <w:rPr>
          <w:rFonts w:cs="Arial"/>
          <w:color w:val="212121"/>
          <w:shd w:val="clear" w:color="auto" w:fill="FFFFFF"/>
        </w:rPr>
        <w:t>© Royal National Institute of Blind People.</w:t>
      </w:r>
    </w:p>
    <w:p w14:paraId="3DA1A1B7" w14:textId="4C68CFEE" w:rsidR="00787093" w:rsidRPr="00487DFE" w:rsidRDefault="00787093" w:rsidP="00487DFE">
      <w:pPr>
        <w:suppressAutoHyphens w:val="0"/>
        <w:rPr>
          <w:rFonts w:cs="Arial"/>
          <w:color w:val="212121"/>
          <w:shd w:val="clear" w:color="auto" w:fill="FFFFFF"/>
        </w:rPr>
      </w:pPr>
      <w:bookmarkStart w:id="10" w:name="_GoBack"/>
      <w:bookmarkEnd w:id="10"/>
    </w:p>
    <w:sectPr w:rsidR="00787093" w:rsidRPr="00487DFE" w:rsidSect="00E81E42">
      <w:footerReference w:type="default" r:id="rId12"/>
      <w:endnotePr>
        <w:numFmt w:val="decimal"/>
      </w:endnotePr>
      <w:pgSz w:w="11906" w:h="16838"/>
      <w:pgMar w:top="1440" w:right="566" w:bottom="1440" w:left="7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A55D" w14:textId="77777777" w:rsidR="00911BB2" w:rsidRDefault="00AB40F9">
      <w:r>
        <w:separator/>
      </w:r>
    </w:p>
  </w:endnote>
  <w:endnote w:type="continuationSeparator" w:id="0">
    <w:p w14:paraId="4B127F18" w14:textId="77777777" w:rsidR="00911BB2" w:rsidRDefault="00AB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DAE0" w14:textId="77777777" w:rsidR="00A75FD1" w:rsidRDefault="00AB40F9">
    <w:pPr>
      <w:pStyle w:val="Footer"/>
      <w:jc w:val="center"/>
    </w:pPr>
    <w:r>
      <w:fldChar w:fldCharType="begin"/>
    </w:r>
    <w:r>
      <w:instrText xml:space="preserve"> PAGE </w:instrText>
    </w:r>
    <w:r>
      <w:fldChar w:fldCharType="separate"/>
    </w:r>
    <w:r>
      <w:t>1</w:t>
    </w:r>
    <w:r>
      <w:fldChar w:fldCharType="end"/>
    </w:r>
  </w:p>
  <w:p w14:paraId="23C19559" w14:textId="77777777" w:rsidR="00A75FD1" w:rsidRDefault="00487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A1C75" w14:textId="77777777" w:rsidR="00911BB2" w:rsidRDefault="00AB40F9">
      <w:r>
        <w:rPr>
          <w:color w:val="000000"/>
        </w:rPr>
        <w:separator/>
      </w:r>
    </w:p>
  </w:footnote>
  <w:footnote w:type="continuationSeparator" w:id="0">
    <w:p w14:paraId="1A8B6C22" w14:textId="77777777" w:rsidR="00911BB2" w:rsidRDefault="00AB4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83D31"/>
    <w:multiLevelType w:val="multilevel"/>
    <w:tmpl w:val="92A67932"/>
    <w:styleLink w:val="LFO2"/>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76142672"/>
    <w:multiLevelType w:val="multilevel"/>
    <w:tmpl w:val="28E0905C"/>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93"/>
    <w:rsid w:val="00304929"/>
    <w:rsid w:val="003655C9"/>
    <w:rsid w:val="00487DFE"/>
    <w:rsid w:val="005901DC"/>
    <w:rsid w:val="00694BE0"/>
    <w:rsid w:val="00787093"/>
    <w:rsid w:val="00911BB2"/>
    <w:rsid w:val="00AB40F9"/>
    <w:rsid w:val="00CD374B"/>
    <w:rsid w:val="00DC6474"/>
    <w:rsid w:val="00E8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73EE"/>
  <w15:docId w15:val="{7356A213-2D81-4C11-993E-8F4CBCF1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DC"/>
    <w:pPr>
      <w:suppressAutoHyphens/>
    </w:pPr>
    <w:rPr>
      <w:rFonts w:ascii="Arial" w:hAnsi="Arial"/>
      <w:sz w:val="32"/>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unhideWhenUsed/>
    <w:qFormat/>
    <w:pPr>
      <w:keepNext/>
      <w:spacing w:after="120"/>
      <w:outlineLvl w:val="1"/>
    </w:pPr>
    <w:rPr>
      <w:b/>
      <w:sz w:val="36"/>
    </w:rPr>
  </w:style>
  <w:style w:type="paragraph" w:styleId="Heading3">
    <w:name w:val="heading 3"/>
    <w:basedOn w:val="Normal"/>
    <w:next w:val="Normal"/>
    <w:uiPriority w:val="9"/>
    <w:unhideWhenUsed/>
    <w:qFormat/>
    <w:pPr>
      <w:keepNext/>
      <w:spacing w:after="100"/>
      <w:outlineLvl w:val="2"/>
    </w:pPr>
    <w:rPr>
      <w:b/>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720"/>
        <w:tab w:val="left" w:pos="-513"/>
      </w:tabs>
    </w:pPr>
  </w:style>
  <w:style w:type="paragraph" w:styleId="ListNumber">
    <w:name w:val="List Number"/>
    <w:basedOn w:val="Normal"/>
    <w:pPr>
      <w:numPr>
        <w:numId w:val="2"/>
      </w:numPr>
      <w:tabs>
        <w:tab w:val="left" w:pos="-153"/>
        <w:tab w:val="left" w:pos="13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paragraph" w:customStyle="1" w:styleId="bx--accordionitem">
    <w:name w:val="bx--accordion__item"/>
    <w:basedOn w:val="Normal"/>
    <w:pPr>
      <w:spacing w:before="100" w:after="100"/>
    </w:pPr>
    <w:rPr>
      <w:rFonts w:ascii="Times New Roman" w:hAnsi="Times New Roman"/>
      <w:sz w:val="24"/>
      <w:szCs w:val="24"/>
    </w:rPr>
  </w:style>
  <w:style w:type="paragraph" w:customStyle="1" w:styleId="h6">
    <w:name w:val="h6"/>
    <w:basedOn w:val="Normal"/>
    <w:pPr>
      <w:spacing w:before="100" w:after="100"/>
    </w:pPr>
    <w:rPr>
      <w:rFonts w:ascii="Times New Roman" w:hAnsi="Times New Roman"/>
      <w:sz w:val="24"/>
      <w:szCs w:val="24"/>
    </w:rPr>
  </w:style>
  <w:style w:type="paragraph" w:styleId="NormalWeb">
    <w:name w:val="Normal (Web)"/>
    <w:basedOn w:val="Normal"/>
    <w:pPr>
      <w:spacing w:before="100" w:after="100"/>
    </w:pPr>
    <w:rPr>
      <w:rFonts w:ascii="Times New Roman" w:hAnsi="Times New Roman"/>
      <w:sz w:val="24"/>
      <w:szCs w:val="24"/>
    </w:rPr>
  </w:style>
  <w:style w:type="character" w:customStyle="1" w:styleId="item-span">
    <w:name w:val="item-span"/>
    <w:basedOn w:val="DefaultParagraphFont"/>
  </w:style>
  <w:style w:type="character" w:customStyle="1" w:styleId="Heading1Char">
    <w:name w:val="Heading 1 Char"/>
    <w:basedOn w:val="DefaultParagraphFont"/>
    <w:rPr>
      <w:rFonts w:ascii="Arial" w:hAnsi="Arial"/>
      <w:b/>
      <w:kern w:val="3"/>
      <w:sz w:val="44"/>
    </w:rPr>
  </w:style>
  <w:style w:type="paragraph" w:customStyle="1" w:styleId="HTMLconformatoprevio">
    <w:name w:val="HTML con formato previo"/>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Fuentedeprrafopredeter">
    <w:name w:val="Fuente de párrafo predeter."/>
  </w:style>
  <w:style w:type="paragraph" w:styleId="Title">
    <w:name w:val="Title"/>
    <w:basedOn w:val="Normal"/>
    <w:uiPriority w:val="10"/>
    <w:qFormat/>
    <w:pPr>
      <w:spacing w:before="240" w:after="60"/>
      <w:jc w:val="center"/>
      <w:outlineLvl w:val="0"/>
    </w:pPr>
    <w:rPr>
      <w:b/>
      <w:bCs/>
      <w:kern w:val="3"/>
      <w:sz w:val="44"/>
      <w:szCs w:val="32"/>
    </w:rPr>
  </w:style>
  <w:style w:type="character" w:customStyle="1" w:styleId="TitleChar">
    <w:name w:val="Title Char"/>
    <w:basedOn w:val="DefaultParagraphFont"/>
    <w:rPr>
      <w:rFonts w:ascii="Arial" w:hAnsi="Arial"/>
      <w:b/>
      <w:bCs/>
      <w:kern w:val="3"/>
      <w:sz w:val="44"/>
      <w:szCs w:val="32"/>
    </w:rPr>
  </w:style>
  <w:style w:type="paragraph" w:styleId="TOC2">
    <w:name w:val="toc 2"/>
    <w:basedOn w:val="Normal"/>
    <w:next w:val="Normal"/>
    <w:autoRedefine/>
    <w:rPr>
      <w:b/>
    </w:rPr>
  </w:style>
  <w:style w:type="paragraph" w:styleId="TOC3">
    <w:name w:val="toc 3"/>
    <w:basedOn w:val="Normal"/>
    <w:next w:val="Normal"/>
    <w:autoRedefine/>
    <w:pPr>
      <w:ind w:left="560"/>
    </w:pPr>
  </w:style>
  <w:style w:type="character" w:styleId="UnresolvedMention">
    <w:name w:val="Unresolved Mention"/>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nib.org.uk/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lenow.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Lynda Morrow</cp:lastModifiedBy>
  <cp:revision>2</cp:revision>
  <dcterms:created xsi:type="dcterms:W3CDTF">2020-08-19T14:15:00Z</dcterms:created>
  <dcterms:modified xsi:type="dcterms:W3CDTF">2020-08-19T14:15:00Z</dcterms:modified>
</cp:coreProperties>
</file>