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B52" w:rsidRDefault="000C4702" w:rsidP="007A063F">
      <w:r w:rsidRPr="000C4702">
        <w:rPr>
          <w:noProof/>
          <w:sz w:val="32"/>
          <w:szCs w:val="32"/>
        </w:rPr>
        <w:drawing>
          <wp:inline distT="0" distB="0" distL="0" distR="0">
            <wp:extent cx="4791075" cy="819150"/>
            <wp:effectExtent l="0" t="0" r="0" b="0"/>
            <wp:docPr id="1" name="Picture 1" descr="RNIB Supporting people with sight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upporting people with sight l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819150"/>
                    </a:xfrm>
                    <a:prstGeom prst="rect">
                      <a:avLst/>
                    </a:prstGeom>
                    <a:noFill/>
                    <a:ln>
                      <a:noFill/>
                    </a:ln>
                  </pic:spPr>
                </pic:pic>
              </a:graphicData>
            </a:graphic>
          </wp:inline>
        </w:drawing>
      </w:r>
    </w:p>
    <w:p w:rsidR="002C4B52" w:rsidRDefault="002C4B52" w:rsidP="00F4060E"/>
    <w:p w:rsidR="002C4B52" w:rsidRPr="00365939" w:rsidRDefault="000C4702" w:rsidP="000C4702">
      <w:pPr>
        <w:pStyle w:val="Heading1"/>
      </w:pPr>
      <w:r>
        <w:t xml:space="preserve">Eschenbach </w:t>
      </w:r>
      <w:proofErr w:type="spellStart"/>
      <w:r>
        <w:t>e</w:t>
      </w:r>
      <w:r w:rsidR="00C56B90">
        <w:t>asy</w:t>
      </w:r>
      <w:r>
        <w:t>POCKET</w:t>
      </w:r>
      <w:proofErr w:type="spellEnd"/>
      <w:r w:rsidR="00C56B90">
        <w:t xml:space="preserve"> </w:t>
      </w:r>
      <w:r>
        <w:t>m</w:t>
      </w:r>
      <w:r w:rsidR="00C56B90">
        <w:t>agnifier</w:t>
      </w:r>
      <w:r>
        <w:t xml:space="preserve"> </w:t>
      </w:r>
      <w:r w:rsidR="00C56B90">
        <w:t>3</w:t>
      </w:r>
      <w:r w:rsidR="00C56B90" w:rsidRPr="00E01969">
        <w:t>x/</w:t>
      </w:r>
      <w:r>
        <w:t>8</w:t>
      </w:r>
      <w:r w:rsidR="00C56B90" w:rsidRPr="00E01969">
        <w:t>D</w:t>
      </w:r>
      <w:r w:rsidR="00C56B90">
        <w:t xml:space="preserve"> </w:t>
      </w:r>
      <w:r>
        <w:t>(</w:t>
      </w:r>
      <w:r w:rsidR="002C4B52" w:rsidRPr="00365939">
        <w:t>MAG70</w:t>
      </w:r>
      <w:r>
        <w:t xml:space="preserve">) </w:t>
      </w:r>
      <w:r w:rsidR="00832B53">
        <w:t>and</w:t>
      </w:r>
      <w:r w:rsidR="00D07583">
        <w:t xml:space="preserve"> </w:t>
      </w:r>
      <w:r w:rsidR="00C56B90">
        <w:t>4</w:t>
      </w:r>
      <w:r w:rsidR="00C56B90" w:rsidRPr="00E01969">
        <w:t>x/16D</w:t>
      </w:r>
      <w:r w:rsidR="00C56B90">
        <w:t xml:space="preserve"> </w:t>
      </w:r>
      <w:r>
        <w:t>(</w:t>
      </w:r>
      <w:r w:rsidR="00D07583">
        <w:t>MAG71</w:t>
      </w:r>
      <w:r>
        <w:t>)</w:t>
      </w:r>
    </w:p>
    <w:p w:rsidR="000C4702" w:rsidRPr="000C4702" w:rsidRDefault="000C4702" w:rsidP="000C4702">
      <w:pPr>
        <w:autoSpaceDE w:val="0"/>
        <w:autoSpaceDN w:val="0"/>
        <w:adjustRightInd w:val="0"/>
        <w:rPr>
          <w:rFonts w:cs="Arial"/>
          <w:sz w:val="32"/>
          <w:szCs w:val="32"/>
        </w:rPr>
      </w:pPr>
      <w:r w:rsidRPr="000C4702">
        <w:rPr>
          <w:rFonts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0C4702" w:rsidRPr="000C4702" w:rsidRDefault="000C4702" w:rsidP="000C4702">
      <w:pPr>
        <w:rPr>
          <w:sz w:val="32"/>
          <w:szCs w:val="32"/>
        </w:rPr>
      </w:pPr>
    </w:p>
    <w:p w:rsidR="000C4702" w:rsidRPr="000C4702" w:rsidRDefault="000C4702" w:rsidP="000C4702">
      <w:pPr>
        <w:rPr>
          <w:sz w:val="32"/>
          <w:szCs w:val="32"/>
        </w:rPr>
      </w:pPr>
      <w:r w:rsidRPr="000C4702">
        <w:rPr>
          <w:sz w:val="32"/>
          <w:szCs w:val="32"/>
        </w:rPr>
        <w:t xml:space="preserve">Please retain these instructions for future reference. These instructions are also available in other formats. </w:t>
      </w:r>
    </w:p>
    <w:p w:rsidR="002C4B52" w:rsidRDefault="002C4B52" w:rsidP="007A063F"/>
    <w:p w:rsidR="002C4B52" w:rsidRPr="00E01969" w:rsidRDefault="002C4B52" w:rsidP="000C4702">
      <w:pPr>
        <w:pStyle w:val="Heading2"/>
      </w:pPr>
      <w:bookmarkStart w:id="0" w:name="_Toc286931155"/>
      <w:bookmarkStart w:id="1" w:name="_Toc291594503"/>
      <w:bookmarkStart w:id="2" w:name="_Toc293668064"/>
      <w:bookmarkStart w:id="3" w:name="_Toc337123739"/>
      <w:bookmarkStart w:id="4" w:name="_Toc243448109"/>
      <w:r w:rsidRPr="00E01969">
        <w:t>Importance of a low vision assessment</w:t>
      </w:r>
      <w:bookmarkEnd w:id="0"/>
      <w:bookmarkEnd w:id="1"/>
      <w:bookmarkEnd w:id="2"/>
      <w:bookmarkEnd w:id="3"/>
    </w:p>
    <w:p w:rsidR="000C4702" w:rsidRPr="000C4702" w:rsidRDefault="000C4702" w:rsidP="000C4702">
      <w:pPr>
        <w:rPr>
          <w:sz w:val="32"/>
          <w:szCs w:val="32"/>
        </w:rPr>
      </w:pPr>
      <w:r w:rsidRPr="000C4702">
        <w:rPr>
          <w:sz w:val="32"/>
          <w:szCs w:val="32"/>
        </w:rPr>
        <w:t>We strongly advise anyone with visual impairment to have a low vision assessment. This is an NHS funded service usually accessed at your local hospital eye clinic or run by a local organisation. Referral to the clinic is usually by your General Practitioner (Doctor), Optometrist or Ophthalmologist. The assessment is free of charge and available to anyone with low vision. You do not have to be registered as sight impaired to access this service.</w:t>
      </w:r>
    </w:p>
    <w:p w:rsidR="000C4702" w:rsidRPr="000C4702" w:rsidRDefault="000C4702" w:rsidP="000C4702">
      <w:pPr>
        <w:rPr>
          <w:sz w:val="32"/>
          <w:szCs w:val="32"/>
        </w:rPr>
      </w:pPr>
    </w:p>
    <w:p w:rsidR="000C4702" w:rsidRPr="000C4702" w:rsidRDefault="000C4702" w:rsidP="000C4702">
      <w:pPr>
        <w:rPr>
          <w:sz w:val="32"/>
          <w:szCs w:val="32"/>
        </w:rPr>
      </w:pPr>
      <w:r w:rsidRPr="000C4702">
        <w:rPr>
          <w:sz w:val="32"/>
          <w:szCs w:val="32"/>
        </w:rPr>
        <w:t>Low vision means that you will be finding it hard to see things as clearly as you would like to, even after you have had your eyes tested and are wearing the correct spectacles or contact lenses.</w:t>
      </w:r>
    </w:p>
    <w:p w:rsidR="000C4702" w:rsidRPr="000C4702" w:rsidRDefault="000C4702" w:rsidP="000C4702">
      <w:pPr>
        <w:rPr>
          <w:sz w:val="32"/>
          <w:szCs w:val="32"/>
        </w:rPr>
      </w:pPr>
    </w:p>
    <w:p w:rsidR="000C4702" w:rsidRPr="000C4702" w:rsidRDefault="000C4702" w:rsidP="000C4702">
      <w:pPr>
        <w:rPr>
          <w:sz w:val="32"/>
          <w:szCs w:val="32"/>
        </w:rPr>
      </w:pPr>
      <w:r w:rsidRPr="000C4702">
        <w:rPr>
          <w:sz w:val="32"/>
          <w:szCs w:val="32"/>
        </w:rPr>
        <w:t>At the assessment a qualified low vision practitioner will check your vision and assess your suitability for low vision aids such as magnifiers. These clinics are usually able to provide at least one magnifier to you, free of charge. As magnifiers can be difficult to use initially, the practitioner will help you to get the best out of the equipment they prescribe. If you have been discharged by your eye specialist, you can ask your GP or Optometrist to refer you to the nearest clinic.</w:t>
      </w:r>
    </w:p>
    <w:p w:rsidR="000C4702" w:rsidRPr="000C4702" w:rsidRDefault="000C4702" w:rsidP="000C4702">
      <w:pPr>
        <w:rPr>
          <w:sz w:val="32"/>
          <w:szCs w:val="32"/>
        </w:rPr>
      </w:pPr>
    </w:p>
    <w:p w:rsidR="002C4B52" w:rsidRPr="009A217D" w:rsidRDefault="002C4B52" w:rsidP="00E51CD8">
      <w:pPr>
        <w:pStyle w:val="Heading2"/>
      </w:pPr>
      <w:bookmarkStart w:id="5" w:name="_Toc291594505"/>
      <w:bookmarkStart w:id="6" w:name="_Toc293668066"/>
      <w:bookmarkStart w:id="7" w:name="_Toc337123741"/>
      <w:r w:rsidRPr="009A217D">
        <w:lastRenderedPageBreak/>
        <w:t>Warning! Important information</w:t>
      </w:r>
      <w:bookmarkEnd w:id="5"/>
      <w:bookmarkEnd w:id="6"/>
      <w:bookmarkEnd w:id="7"/>
    </w:p>
    <w:p w:rsidR="00832B53" w:rsidRDefault="002C4B52" w:rsidP="00BB7A0D">
      <w:pPr>
        <w:rPr>
          <w:sz w:val="32"/>
          <w:szCs w:val="32"/>
        </w:rPr>
      </w:pPr>
      <w:r w:rsidRPr="00E51CD8">
        <w:rPr>
          <w:sz w:val="32"/>
          <w:szCs w:val="32"/>
        </w:rPr>
        <w:t xml:space="preserve">Do not leave your magnifier in direct sunlight when it is not being used. The intensifying effect of the lens could become a fire hazard in direct sunlight. </w:t>
      </w:r>
    </w:p>
    <w:p w:rsidR="00832B53" w:rsidRDefault="00832B53" w:rsidP="00BB7A0D">
      <w:pPr>
        <w:rPr>
          <w:sz w:val="32"/>
          <w:szCs w:val="32"/>
        </w:rPr>
      </w:pPr>
    </w:p>
    <w:p w:rsidR="002C4B52" w:rsidRDefault="002C4B52" w:rsidP="00BB7A0D">
      <w:pPr>
        <w:rPr>
          <w:sz w:val="32"/>
          <w:szCs w:val="32"/>
        </w:rPr>
      </w:pPr>
      <w:r w:rsidRPr="00E51CD8">
        <w:rPr>
          <w:sz w:val="32"/>
          <w:szCs w:val="32"/>
        </w:rPr>
        <w:t>Never look at the sun directly through a magnifying lens as it could damage your eyes.</w:t>
      </w:r>
    </w:p>
    <w:p w:rsidR="00E51CD8" w:rsidRPr="00E51CD8" w:rsidRDefault="00E51CD8" w:rsidP="00BB7A0D">
      <w:pPr>
        <w:rPr>
          <w:sz w:val="32"/>
          <w:szCs w:val="32"/>
        </w:rPr>
      </w:pPr>
    </w:p>
    <w:p w:rsidR="002C4B52" w:rsidRPr="00E51CD8" w:rsidRDefault="002C4B52" w:rsidP="00BB7A0D">
      <w:pPr>
        <w:rPr>
          <w:sz w:val="32"/>
          <w:szCs w:val="32"/>
        </w:rPr>
      </w:pPr>
      <w:r w:rsidRPr="00E51CD8">
        <w:rPr>
          <w:sz w:val="32"/>
          <w:szCs w:val="32"/>
        </w:rPr>
        <w:t>Do not look directly at the light source in illuminated magnifiers as LED's are very bright.</w:t>
      </w:r>
    </w:p>
    <w:p w:rsidR="002C4B52" w:rsidRPr="00E51CD8" w:rsidRDefault="002C4B52" w:rsidP="00BB7A0D">
      <w:pPr>
        <w:rPr>
          <w:sz w:val="32"/>
          <w:szCs w:val="32"/>
        </w:rPr>
      </w:pPr>
    </w:p>
    <w:p w:rsidR="002C4B52" w:rsidRPr="00E51CD8" w:rsidRDefault="002C4B52" w:rsidP="00BB7A0D">
      <w:pPr>
        <w:rPr>
          <w:sz w:val="32"/>
          <w:szCs w:val="32"/>
        </w:rPr>
      </w:pPr>
      <w:r w:rsidRPr="00E51CD8">
        <w:rPr>
          <w:sz w:val="32"/>
          <w:szCs w:val="32"/>
        </w:rPr>
        <w:t>Avoid impacting, banging or dropping your magnifier, as well as exposure to moisture and high temperatures, which may also cause damage.</w:t>
      </w:r>
    </w:p>
    <w:p w:rsidR="002C4B52" w:rsidRPr="00E51CD8" w:rsidRDefault="002C4B52" w:rsidP="00BB7A0D">
      <w:pPr>
        <w:rPr>
          <w:sz w:val="32"/>
          <w:szCs w:val="32"/>
        </w:rPr>
      </w:pPr>
    </w:p>
    <w:p w:rsidR="002C4B52" w:rsidRPr="00E51CD8" w:rsidRDefault="002C4B52" w:rsidP="00BB7A0D">
      <w:pPr>
        <w:rPr>
          <w:sz w:val="32"/>
          <w:szCs w:val="32"/>
        </w:rPr>
      </w:pPr>
      <w:r w:rsidRPr="00E51CD8">
        <w:rPr>
          <w:sz w:val="32"/>
          <w:szCs w:val="32"/>
        </w:rPr>
        <w:t>Avoid putting your hands or fingers on the lens of your magnifier - always use the frame or handle.</w:t>
      </w:r>
    </w:p>
    <w:p w:rsidR="002C4B52" w:rsidRPr="00E01969" w:rsidRDefault="002C4B52" w:rsidP="00BB7A0D"/>
    <w:p w:rsidR="002C4B52" w:rsidRDefault="002C4B52" w:rsidP="00AC064C">
      <w:pPr>
        <w:pStyle w:val="Heading2"/>
      </w:pPr>
      <w:bookmarkStart w:id="8" w:name="_Toc293668067"/>
      <w:bookmarkStart w:id="9" w:name="_Toc337123742"/>
      <w:bookmarkEnd w:id="4"/>
      <w:r w:rsidRPr="00E01969">
        <w:t>General description</w:t>
      </w:r>
      <w:bookmarkEnd w:id="8"/>
      <w:bookmarkEnd w:id="9"/>
    </w:p>
    <w:p w:rsidR="002C4B52" w:rsidRPr="00E51CD8" w:rsidRDefault="002C4B52" w:rsidP="004A4408">
      <w:pPr>
        <w:rPr>
          <w:sz w:val="32"/>
          <w:szCs w:val="32"/>
        </w:rPr>
      </w:pPr>
      <w:r w:rsidRPr="00E51CD8">
        <w:rPr>
          <w:sz w:val="32"/>
          <w:szCs w:val="32"/>
        </w:rPr>
        <w:t xml:space="preserve">The Eschenbach </w:t>
      </w:r>
      <w:proofErr w:type="spellStart"/>
      <w:r w:rsidR="00E51CD8" w:rsidRPr="00E51CD8">
        <w:rPr>
          <w:sz w:val="32"/>
          <w:szCs w:val="32"/>
        </w:rPr>
        <w:t>easy</w:t>
      </w:r>
      <w:r w:rsidRPr="00E51CD8">
        <w:rPr>
          <w:sz w:val="32"/>
          <w:szCs w:val="32"/>
        </w:rPr>
        <w:t>P</w:t>
      </w:r>
      <w:r w:rsidR="00E51CD8" w:rsidRPr="00E51CD8">
        <w:rPr>
          <w:sz w:val="32"/>
          <w:szCs w:val="32"/>
        </w:rPr>
        <w:t>OCKET</w:t>
      </w:r>
      <w:proofErr w:type="spellEnd"/>
      <w:r w:rsidR="00E51CD8" w:rsidRPr="00E51CD8">
        <w:rPr>
          <w:sz w:val="32"/>
          <w:szCs w:val="32"/>
        </w:rPr>
        <w:t xml:space="preserve"> </w:t>
      </w:r>
      <w:r w:rsidRPr="00E51CD8">
        <w:rPr>
          <w:sz w:val="32"/>
          <w:szCs w:val="32"/>
        </w:rPr>
        <w:t xml:space="preserve">magnifier is available with </w:t>
      </w:r>
      <w:r w:rsidR="00C56B90" w:rsidRPr="00E51CD8">
        <w:rPr>
          <w:sz w:val="32"/>
          <w:szCs w:val="32"/>
        </w:rPr>
        <w:t>either</w:t>
      </w:r>
      <w:r w:rsidRPr="00E51CD8">
        <w:rPr>
          <w:sz w:val="32"/>
          <w:szCs w:val="32"/>
        </w:rPr>
        <w:t xml:space="preserve"> 3x or 4x magnification. The slide-out magnifier lens fits easily into a pocket or handbag and the LED provides a bright illumination</w:t>
      </w:r>
      <w:r w:rsidR="00C56B90" w:rsidRPr="00E51CD8">
        <w:rPr>
          <w:sz w:val="32"/>
          <w:szCs w:val="32"/>
        </w:rPr>
        <w:t>,</w:t>
      </w:r>
      <w:r w:rsidRPr="00E51CD8">
        <w:rPr>
          <w:sz w:val="32"/>
          <w:szCs w:val="32"/>
        </w:rPr>
        <w:t xml:space="preserve"> which is switched on automatically when the lens is pulled out fully. It has been designed to be ultra-flat and lightweight </w:t>
      </w:r>
      <w:r w:rsidR="00C56B90" w:rsidRPr="00E51CD8">
        <w:rPr>
          <w:sz w:val="32"/>
          <w:szCs w:val="32"/>
        </w:rPr>
        <w:t>making them</w:t>
      </w:r>
      <w:r w:rsidRPr="00E51CD8">
        <w:rPr>
          <w:sz w:val="32"/>
          <w:szCs w:val="32"/>
        </w:rPr>
        <w:t xml:space="preserve"> ideal for spot reading while out and about in shops for seeing prices, in cafes and restaurants for use with menus, and seeing the screen on mobile phones.</w:t>
      </w:r>
    </w:p>
    <w:p w:rsidR="002C4B52" w:rsidRPr="00E51CD8" w:rsidRDefault="002C4B52" w:rsidP="00890FE7">
      <w:pPr>
        <w:rPr>
          <w:rFonts w:cs="Arial"/>
          <w:b/>
          <w:sz w:val="32"/>
          <w:szCs w:val="32"/>
        </w:rPr>
      </w:pPr>
    </w:p>
    <w:p w:rsidR="002C4B52" w:rsidRDefault="002C4B52" w:rsidP="00B63EDB">
      <w:pPr>
        <w:pStyle w:val="Heading2"/>
      </w:pPr>
      <w:bookmarkStart w:id="10" w:name="_Toc337123743"/>
      <w:r>
        <w:t>Orientation</w:t>
      </w:r>
      <w:bookmarkEnd w:id="10"/>
    </w:p>
    <w:p w:rsidR="002C4B52" w:rsidRPr="009A217D" w:rsidRDefault="002C4B52" w:rsidP="004A35DF">
      <w:pPr>
        <w:pStyle w:val="Heading3"/>
      </w:pPr>
      <w:r w:rsidRPr="009A217D">
        <w:t>Top</w:t>
      </w:r>
    </w:p>
    <w:p w:rsidR="002C4B52" w:rsidRPr="00E51CD8" w:rsidRDefault="002C4B52" w:rsidP="00890FE7">
      <w:pPr>
        <w:rPr>
          <w:sz w:val="32"/>
          <w:szCs w:val="32"/>
        </w:rPr>
      </w:pPr>
      <w:r w:rsidRPr="00E51CD8">
        <w:rPr>
          <w:sz w:val="32"/>
          <w:szCs w:val="32"/>
        </w:rPr>
        <w:t>The top of the casing is smooth and on the left edge is a small catch within a recess. If you gently pull this out, it will reveal the magnifier lens. When extracted, the lens measures 5.5cm x 5cm and has a small plastic rim round the outer edge. The super-slim LED is fitted on the under-side of the lens nearest to the case.</w:t>
      </w:r>
    </w:p>
    <w:p w:rsidR="002C4B52" w:rsidRPr="00E51CD8" w:rsidRDefault="002C4B52" w:rsidP="00890FE7">
      <w:pPr>
        <w:rPr>
          <w:sz w:val="32"/>
          <w:szCs w:val="32"/>
        </w:rPr>
      </w:pPr>
    </w:p>
    <w:p w:rsidR="002C4B52" w:rsidRPr="009A217D" w:rsidRDefault="002C4B52" w:rsidP="00B63EDB">
      <w:pPr>
        <w:pStyle w:val="Heading3"/>
      </w:pPr>
      <w:r w:rsidRPr="009A217D">
        <w:t>Bottom</w:t>
      </w:r>
    </w:p>
    <w:p w:rsidR="002C4B52" w:rsidRPr="00E51CD8" w:rsidRDefault="002C4B52" w:rsidP="00890FE7">
      <w:pPr>
        <w:rPr>
          <w:sz w:val="32"/>
          <w:szCs w:val="32"/>
        </w:rPr>
      </w:pPr>
      <w:r w:rsidRPr="00E51CD8">
        <w:rPr>
          <w:sz w:val="32"/>
          <w:szCs w:val="32"/>
        </w:rPr>
        <w:t>The bottom of the magnifier casing is smooth to the touch with the exception of the battery compartment, which is situated towards the right edge, and is denoted by a small catch.</w:t>
      </w:r>
    </w:p>
    <w:p w:rsidR="002C4B52" w:rsidRPr="00E01969" w:rsidRDefault="002C4B52" w:rsidP="00BB7A0D"/>
    <w:p w:rsidR="002C4B52" w:rsidRPr="009A217D" w:rsidRDefault="002C4B52" w:rsidP="00E51CD8">
      <w:pPr>
        <w:pStyle w:val="Heading2"/>
      </w:pPr>
      <w:bookmarkStart w:id="11" w:name="_Toc237831394"/>
      <w:bookmarkStart w:id="12" w:name="_Toc240353899"/>
      <w:r w:rsidRPr="009A217D">
        <w:lastRenderedPageBreak/>
        <w:t xml:space="preserve">Using the </w:t>
      </w:r>
      <w:r w:rsidR="00D07583">
        <w:t>product</w:t>
      </w:r>
    </w:p>
    <w:p w:rsidR="002C4B52" w:rsidRPr="00E51CD8" w:rsidRDefault="002C4B52" w:rsidP="004A35DF">
      <w:pPr>
        <w:rPr>
          <w:sz w:val="32"/>
          <w:szCs w:val="32"/>
        </w:rPr>
      </w:pPr>
      <w:r w:rsidRPr="00E51CD8">
        <w:rPr>
          <w:sz w:val="32"/>
          <w:szCs w:val="32"/>
        </w:rPr>
        <w:t xml:space="preserve">Hold the </w:t>
      </w:r>
      <w:r w:rsidR="00541710" w:rsidRPr="00E51CD8">
        <w:rPr>
          <w:sz w:val="32"/>
          <w:szCs w:val="32"/>
        </w:rPr>
        <w:t>magnifier</w:t>
      </w:r>
      <w:r w:rsidRPr="00E51CD8">
        <w:rPr>
          <w:sz w:val="32"/>
          <w:szCs w:val="32"/>
        </w:rPr>
        <w:t xml:space="preserve"> with the top facing upwards and pull out the magnifier lens. The LED will automatically illuminate on</w:t>
      </w:r>
      <w:r w:rsidR="00541710" w:rsidRPr="00E51CD8">
        <w:rPr>
          <w:sz w:val="32"/>
          <w:szCs w:val="32"/>
        </w:rPr>
        <w:t>c</w:t>
      </w:r>
      <w:r w:rsidRPr="00E51CD8">
        <w:rPr>
          <w:sz w:val="32"/>
          <w:szCs w:val="32"/>
        </w:rPr>
        <w:t xml:space="preserve">e the lens is pulled out </w:t>
      </w:r>
      <w:r w:rsidR="00541710" w:rsidRPr="00E51CD8">
        <w:rPr>
          <w:sz w:val="32"/>
          <w:szCs w:val="32"/>
        </w:rPr>
        <w:t>fully</w:t>
      </w:r>
      <w:r w:rsidR="00832B53">
        <w:rPr>
          <w:sz w:val="32"/>
          <w:szCs w:val="32"/>
        </w:rPr>
        <w:t>; it</w:t>
      </w:r>
      <w:r w:rsidRPr="00E51CD8">
        <w:rPr>
          <w:sz w:val="32"/>
          <w:szCs w:val="32"/>
        </w:rPr>
        <w:t xml:space="preserve"> should </w:t>
      </w:r>
      <w:r w:rsidR="00541710" w:rsidRPr="00E51CD8">
        <w:rPr>
          <w:sz w:val="32"/>
          <w:szCs w:val="32"/>
        </w:rPr>
        <w:t xml:space="preserve">then </w:t>
      </w:r>
      <w:r w:rsidRPr="00E51CD8">
        <w:rPr>
          <w:sz w:val="32"/>
          <w:szCs w:val="32"/>
        </w:rPr>
        <w:t>be positioned facing down towards the item you are magnifying.</w:t>
      </w:r>
    </w:p>
    <w:p w:rsidR="002C4B52" w:rsidRPr="00E51CD8" w:rsidRDefault="002C4B52" w:rsidP="004A35DF">
      <w:pPr>
        <w:rPr>
          <w:sz w:val="32"/>
          <w:szCs w:val="32"/>
        </w:rPr>
      </w:pPr>
    </w:p>
    <w:p w:rsidR="002C4B52" w:rsidRPr="00E51CD8" w:rsidRDefault="002C4B52" w:rsidP="00BB7A0D">
      <w:pPr>
        <w:rPr>
          <w:sz w:val="32"/>
          <w:szCs w:val="32"/>
        </w:rPr>
      </w:pPr>
      <w:r w:rsidRPr="00E51CD8">
        <w:rPr>
          <w:sz w:val="32"/>
          <w:szCs w:val="32"/>
        </w:rPr>
        <w:t xml:space="preserve">To use a pocket </w:t>
      </w:r>
      <w:r w:rsidR="00E51CD8" w:rsidRPr="00E51CD8">
        <w:rPr>
          <w:sz w:val="32"/>
          <w:szCs w:val="32"/>
        </w:rPr>
        <w:t>magnifier,</w:t>
      </w:r>
      <w:r w:rsidRPr="00E51CD8">
        <w:rPr>
          <w:sz w:val="32"/>
          <w:szCs w:val="32"/>
        </w:rPr>
        <w:t xml:space="preserve"> draw the magnifier and print together, </w:t>
      </w:r>
      <w:r w:rsidR="00541710" w:rsidRPr="00E51CD8">
        <w:rPr>
          <w:sz w:val="32"/>
          <w:szCs w:val="32"/>
        </w:rPr>
        <w:t xml:space="preserve">bringing it </w:t>
      </w:r>
      <w:r w:rsidRPr="00E51CD8">
        <w:rPr>
          <w:sz w:val="32"/>
          <w:szCs w:val="32"/>
        </w:rPr>
        <w:t xml:space="preserve">nearer </w:t>
      </w:r>
      <w:r w:rsidR="00541710" w:rsidRPr="00E51CD8">
        <w:rPr>
          <w:sz w:val="32"/>
          <w:szCs w:val="32"/>
        </w:rPr>
        <w:t xml:space="preserve">to </w:t>
      </w:r>
      <w:r w:rsidRPr="00E51CD8">
        <w:rPr>
          <w:sz w:val="32"/>
          <w:szCs w:val="32"/>
        </w:rPr>
        <w:t>your eye to be able to see more words in one view.</w:t>
      </w:r>
    </w:p>
    <w:p w:rsidR="002C4B52" w:rsidRPr="00E51CD8" w:rsidRDefault="002C4B52" w:rsidP="00BB7A0D">
      <w:pPr>
        <w:rPr>
          <w:sz w:val="32"/>
          <w:szCs w:val="32"/>
        </w:rPr>
      </w:pPr>
    </w:p>
    <w:p w:rsidR="002C4B52" w:rsidRPr="00E51CD8" w:rsidRDefault="002C4B52" w:rsidP="00BB7A0D">
      <w:pPr>
        <w:rPr>
          <w:sz w:val="32"/>
          <w:szCs w:val="32"/>
        </w:rPr>
      </w:pPr>
      <w:r w:rsidRPr="00E51CD8">
        <w:rPr>
          <w:sz w:val="32"/>
          <w:szCs w:val="32"/>
        </w:rPr>
        <w:t xml:space="preserve">Another way of using </w:t>
      </w:r>
      <w:r w:rsidR="00541710" w:rsidRPr="00E51CD8">
        <w:rPr>
          <w:sz w:val="32"/>
          <w:szCs w:val="32"/>
        </w:rPr>
        <w:t>it</w:t>
      </w:r>
      <w:r w:rsidRPr="00E51CD8">
        <w:rPr>
          <w:sz w:val="32"/>
          <w:szCs w:val="32"/>
        </w:rPr>
        <w:t xml:space="preserve"> is to hold the magnifier up to your viewing eye (looking through the centre of the lens</w:t>
      </w:r>
      <w:r w:rsidR="00E51CD8" w:rsidRPr="00E51CD8">
        <w:rPr>
          <w:sz w:val="32"/>
          <w:szCs w:val="32"/>
        </w:rPr>
        <w:t>) and</w:t>
      </w:r>
      <w:r w:rsidRPr="00E51CD8">
        <w:rPr>
          <w:sz w:val="32"/>
          <w:szCs w:val="32"/>
        </w:rPr>
        <w:t xml:space="preserve"> bring up the reading material until it becomes in focus and is clearer to see.</w:t>
      </w:r>
    </w:p>
    <w:p w:rsidR="002C4B52" w:rsidRPr="009A217D" w:rsidRDefault="002C4B52" w:rsidP="00BB7A0D">
      <w:bookmarkStart w:id="13" w:name="_Toc286931171"/>
      <w:bookmarkEnd w:id="11"/>
      <w:bookmarkEnd w:id="12"/>
    </w:p>
    <w:p w:rsidR="002C4B52" w:rsidRPr="009A217D" w:rsidRDefault="00D07583" w:rsidP="00AE63E2">
      <w:pPr>
        <w:pStyle w:val="Heading2"/>
      </w:pPr>
      <w:bookmarkStart w:id="14" w:name="_Toc291594465"/>
      <w:bookmarkStart w:id="15" w:name="_Toc291594513"/>
      <w:bookmarkStart w:id="16" w:name="_Toc293668075"/>
      <w:r>
        <w:t>Battery replacement</w:t>
      </w:r>
    </w:p>
    <w:p w:rsidR="002C4B52" w:rsidRPr="00AE63E2" w:rsidRDefault="002C4B52" w:rsidP="00A42492">
      <w:pPr>
        <w:rPr>
          <w:sz w:val="32"/>
          <w:szCs w:val="32"/>
        </w:rPr>
      </w:pPr>
      <w:r w:rsidRPr="00AE63E2">
        <w:rPr>
          <w:sz w:val="32"/>
          <w:szCs w:val="32"/>
        </w:rPr>
        <w:t xml:space="preserve">The magnifier is fitted with two CR2025 lithium cell batteries. To replace the batteries, make sure the lens is closed inside the unit and then turn the magnifier over, so the bottom is facing towards you with the battery compartment nearest to you. Gently slide your finger under the small catch on the edge of the battery cover and lift it away. </w:t>
      </w:r>
    </w:p>
    <w:p w:rsidR="002C4B52" w:rsidRPr="00AE63E2" w:rsidRDefault="002C4B52" w:rsidP="00A42492">
      <w:pPr>
        <w:rPr>
          <w:sz w:val="32"/>
          <w:szCs w:val="32"/>
        </w:rPr>
      </w:pPr>
    </w:p>
    <w:p w:rsidR="002C4B52" w:rsidRPr="00AE63E2" w:rsidRDefault="002C4B52" w:rsidP="00A42492">
      <w:pPr>
        <w:rPr>
          <w:sz w:val="32"/>
          <w:szCs w:val="32"/>
        </w:rPr>
      </w:pPr>
      <w:r w:rsidRPr="00AE63E2">
        <w:rPr>
          <w:sz w:val="32"/>
          <w:szCs w:val="32"/>
        </w:rPr>
        <w:t xml:space="preserve">With the battery compartment now open and positioned nearest to you, remove the old batteries and replace with two new ones, noting the correct polarity. The left battery should be inserted with the positive (flat) side facing upwards and the right battery should be inserted with the negative (rounded) side facing upwards. Once in place, replace the cover ensuring it is clicked securely into place. </w:t>
      </w:r>
    </w:p>
    <w:p w:rsidR="002C4B52" w:rsidRPr="00AE63E2" w:rsidRDefault="002C4B52" w:rsidP="00A42492">
      <w:pPr>
        <w:rPr>
          <w:sz w:val="32"/>
          <w:szCs w:val="32"/>
        </w:rPr>
      </w:pPr>
    </w:p>
    <w:p w:rsidR="002C4B52" w:rsidRPr="00AE63E2" w:rsidRDefault="002C4B52" w:rsidP="00A42492">
      <w:pPr>
        <w:rPr>
          <w:sz w:val="32"/>
          <w:szCs w:val="32"/>
        </w:rPr>
      </w:pPr>
      <w:r w:rsidRPr="00AE63E2">
        <w:rPr>
          <w:b/>
          <w:sz w:val="32"/>
          <w:szCs w:val="32"/>
        </w:rPr>
        <w:t>Please note:</w:t>
      </w:r>
      <w:r w:rsidRPr="00AE63E2">
        <w:rPr>
          <w:sz w:val="32"/>
          <w:szCs w:val="32"/>
        </w:rPr>
        <w:t xml:space="preserve"> RNIB does not guarantee batteries.</w:t>
      </w:r>
    </w:p>
    <w:p w:rsidR="002C4B52" w:rsidRPr="009A217D" w:rsidRDefault="002C4B52" w:rsidP="00A42492"/>
    <w:p w:rsidR="002C4B52" w:rsidRPr="009A217D" w:rsidRDefault="002C4B52" w:rsidP="00AE63E2">
      <w:pPr>
        <w:pStyle w:val="Heading2"/>
      </w:pPr>
      <w:bookmarkStart w:id="17" w:name="_Toc337123747"/>
      <w:r w:rsidRPr="009A217D">
        <w:t>Hints and tips</w:t>
      </w:r>
      <w:bookmarkEnd w:id="14"/>
      <w:bookmarkEnd w:id="15"/>
      <w:bookmarkEnd w:id="16"/>
      <w:bookmarkEnd w:id="17"/>
    </w:p>
    <w:p w:rsidR="002C4B52" w:rsidRPr="00AE63E2" w:rsidRDefault="002C4B52" w:rsidP="00BB7A0D">
      <w:pPr>
        <w:rPr>
          <w:sz w:val="32"/>
          <w:szCs w:val="32"/>
        </w:rPr>
      </w:pPr>
      <w:r w:rsidRPr="00AE63E2">
        <w:rPr>
          <w:sz w:val="32"/>
          <w:szCs w:val="32"/>
        </w:rPr>
        <w:t>Magnifiers usually work best with the spectacles that you have been prescribed by your low vision professional. If you find it difficult to keep your place when reading, try using your finger to mark the start of each line. Holding a magnifier close to your eye and then bringing what you want to see up to it will often help you see more letters and words at a time. Try moving the book or page from side to side rather than moving the magnifier or your eyes. If you find your eyes are getting tired, take a break and start again when you feel better.</w:t>
      </w:r>
    </w:p>
    <w:p w:rsidR="00D07583" w:rsidRDefault="00D07583" w:rsidP="00BB7A0D"/>
    <w:p w:rsidR="00D07583" w:rsidRDefault="00D07583" w:rsidP="00AE63E2">
      <w:pPr>
        <w:pStyle w:val="Heading3"/>
      </w:pPr>
      <w:r>
        <w:lastRenderedPageBreak/>
        <w:t>After care</w:t>
      </w:r>
    </w:p>
    <w:p w:rsidR="00D07583" w:rsidRPr="00AE63E2" w:rsidRDefault="00D07583" w:rsidP="00D07583">
      <w:pPr>
        <w:rPr>
          <w:sz w:val="32"/>
          <w:szCs w:val="32"/>
        </w:rPr>
      </w:pPr>
      <w:r w:rsidRPr="00AE63E2">
        <w:rPr>
          <w:sz w:val="32"/>
          <w:szCs w:val="32"/>
        </w:rPr>
        <w:t>Proper care of your magnifier means it will provide you with many years of untroubled reading. Clean the lens with a damp cloth (ideally a damp micro-fibre cloth). Never use solvents such as alcohol, benzene or other cleaning agents as these can damage the lens.</w:t>
      </w:r>
    </w:p>
    <w:p w:rsidR="00D07583" w:rsidRPr="00AE63E2" w:rsidRDefault="00D07583" w:rsidP="00D07583">
      <w:pPr>
        <w:rPr>
          <w:sz w:val="32"/>
          <w:szCs w:val="32"/>
        </w:rPr>
      </w:pPr>
    </w:p>
    <w:p w:rsidR="00D07583" w:rsidRPr="00AE63E2" w:rsidRDefault="00D07583" w:rsidP="00BB7A0D">
      <w:pPr>
        <w:rPr>
          <w:sz w:val="32"/>
          <w:szCs w:val="32"/>
        </w:rPr>
      </w:pPr>
      <w:r w:rsidRPr="00AE63E2">
        <w:rPr>
          <w:sz w:val="32"/>
          <w:szCs w:val="32"/>
        </w:rPr>
        <w:t>You may find small lines that look like hairline cracks at the edge of lightweight lenses or in the plastic frame. These are flow lines that occur during the production process, but they do not affect the function or durability in any way.</w:t>
      </w:r>
    </w:p>
    <w:p w:rsidR="002C4B52" w:rsidRPr="009A217D" w:rsidRDefault="002C4B52" w:rsidP="00BB7A0D"/>
    <w:p w:rsidR="00840EE8" w:rsidRDefault="00840EE8" w:rsidP="00840EE8">
      <w:pPr>
        <w:pStyle w:val="Heading2"/>
      </w:pPr>
      <w:bookmarkStart w:id="18" w:name="_Toc378689218"/>
      <w:bookmarkStart w:id="19" w:name="_Toc337123749"/>
      <w:bookmarkEnd w:id="13"/>
      <w:r>
        <w:t>How to contact RNIB</w:t>
      </w:r>
      <w:bookmarkEnd w:id="18"/>
    </w:p>
    <w:p w:rsidR="00840EE8" w:rsidRPr="00840EE8" w:rsidRDefault="00840EE8" w:rsidP="00840EE8">
      <w:pPr>
        <w:autoSpaceDE w:val="0"/>
        <w:autoSpaceDN w:val="0"/>
        <w:adjustRightInd w:val="0"/>
        <w:rPr>
          <w:rFonts w:cs="Arial"/>
          <w:sz w:val="32"/>
          <w:szCs w:val="32"/>
        </w:rPr>
      </w:pPr>
      <w:r w:rsidRPr="00840EE8">
        <w:rPr>
          <w:rFonts w:cs="Arial"/>
          <w:sz w:val="32"/>
          <w:szCs w:val="32"/>
        </w:rPr>
        <w:t>Phone: 0303 123 9999</w:t>
      </w:r>
    </w:p>
    <w:p w:rsidR="00840EE8" w:rsidRPr="00840EE8" w:rsidRDefault="00840EE8" w:rsidP="00840EE8">
      <w:pPr>
        <w:autoSpaceDE w:val="0"/>
        <w:autoSpaceDN w:val="0"/>
        <w:adjustRightInd w:val="0"/>
        <w:rPr>
          <w:rFonts w:cs="Arial"/>
          <w:sz w:val="32"/>
          <w:szCs w:val="32"/>
        </w:rPr>
      </w:pPr>
      <w:r w:rsidRPr="00840EE8">
        <w:rPr>
          <w:rFonts w:cs="Arial"/>
          <w:sz w:val="32"/>
          <w:szCs w:val="32"/>
        </w:rPr>
        <w:t>Email: shop@rnib.org.uk</w:t>
      </w:r>
    </w:p>
    <w:p w:rsidR="00840EE8" w:rsidRPr="00840EE8" w:rsidRDefault="00840EE8" w:rsidP="00840EE8">
      <w:pPr>
        <w:autoSpaceDE w:val="0"/>
        <w:autoSpaceDN w:val="0"/>
        <w:adjustRightInd w:val="0"/>
        <w:rPr>
          <w:rFonts w:cs="Arial"/>
          <w:sz w:val="32"/>
          <w:szCs w:val="32"/>
        </w:rPr>
      </w:pPr>
      <w:r w:rsidRPr="00840EE8">
        <w:rPr>
          <w:rFonts w:cs="Arial"/>
          <w:sz w:val="32"/>
          <w:szCs w:val="32"/>
        </w:rPr>
        <w:t>Address: RNIB, Midgate House, Midgate, Peterborough PE1 1TN</w:t>
      </w:r>
    </w:p>
    <w:p w:rsidR="00840EE8" w:rsidRPr="00840EE8" w:rsidRDefault="00840EE8" w:rsidP="00840EE8">
      <w:pPr>
        <w:autoSpaceDE w:val="0"/>
        <w:autoSpaceDN w:val="0"/>
        <w:adjustRightInd w:val="0"/>
        <w:rPr>
          <w:rFonts w:cs="Arial"/>
          <w:sz w:val="32"/>
          <w:szCs w:val="32"/>
        </w:rPr>
      </w:pPr>
      <w:r w:rsidRPr="00840EE8">
        <w:rPr>
          <w:rFonts w:cs="Arial"/>
          <w:sz w:val="32"/>
          <w:szCs w:val="32"/>
        </w:rPr>
        <w:t>Online Shop: shop.rnib.org.uk</w:t>
      </w:r>
    </w:p>
    <w:p w:rsidR="00840EE8" w:rsidRPr="00840EE8" w:rsidRDefault="00840EE8" w:rsidP="00840EE8">
      <w:pPr>
        <w:autoSpaceDE w:val="0"/>
        <w:autoSpaceDN w:val="0"/>
        <w:adjustRightInd w:val="0"/>
        <w:rPr>
          <w:rFonts w:cs="Arial"/>
          <w:sz w:val="32"/>
          <w:szCs w:val="32"/>
        </w:rPr>
      </w:pPr>
    </w:p>
    <w:p w:rsidR="00840EE8" w:rsidRPr="00840EE8" w:rsidRDefault="00840EE8" w:rsidP="00840EE8">
      <w:pPr>
        <w:autoSpaceDE w:val="0"/>
        <w:autoSpaceDN w:val="0"/>
        <w:adjustRightInd w:val="0"/>
        <w:rPr>
          <w:rFonts w:cs="Arial"/>
          <w:sz w:val="32"/>
          <w:szCs w:val="32"/>
        </w:rPr>
      </w:pPr>
      <w:r w:rsidRPr="00840EE8">
        <w:rPr>
          <w:rFonts w:cs="Arial"/>
          <w:sz w:val="32"/>
          <w:szCs w:val="32"/>
        </w:rPr>
        <w:t xml:space="preserve">Email for international customers: exports@rnib.org.uk </w:t>
      </w:r>
    </w:p>
    <w:p w:rsidR="00D07583" w:rsidRPr="00AE63E2" w:rsidRDefault="00D07583" w:rsidP="00D07583">
      <w:pPr>
        <w:rPr>
          <w:sz w:val="32"/>
          <w:szCs w:val="32"/>
        </w:rPr>
      </w:pPr>
    </w:p>
    <w:p w:rsidR="00D07583" w:rsidRDefault="00D07583" w:rsidP="00D07583">
      <w:pPr>
        <w:pStyle w:val="Heading2"/>
      </w:pPr>
      <w:bookmarkStart w:id="20" w:name="_Toc378689219"/>
      <w:r w:rsidRPr="00B40769">
        <w:t>Terms and conditions of sale</w:t>
      </w:r>
      <w:bookmarkEnd w:id="20"/>
    </w:p>
    <w:p w:rsidR="00D07583" w:rsidRPr="00AE63E2" w:rsidRDefault="00D07583" w:rsidP="00D07583">
      <w:pPr>
        <w:rPr>
          <w:sz w:val="32"/>
          <w:szCs w:val="32"/>
        </w:rPr>
      </w:pPr>
      <w:r w:rsidRPr="00AE63E2">
        <w:rPr>
          <w:sz w:val="32"/>
          <w:szCs w:val="32"/>
        </w:rPr>
        <w:t xml:space="preserve">This product is guaranteed from manufacturing faults for 24 months from the date of purchase.  If you have any issues with the product and you did not purchase directly from RNIB then please contact your retailer in the first instance. </w:t>
      </w:r>
    </w:p>
    <w:p w:rsidR="00D07583" w:rsidRPr="00AE63E2" w:rsidRDefault="00D07583" w:rsidP="00D07583">
      <w:pPr>
        <w:rPr>
          <w:sz w:val="32"/>
          <w:szCs w:val="32"/>
        </w:rPr>
      </w:pPr>
    </w:p>
    <w:p w:rsidR="00D07583" w:rsidRPr="00AE63E2" w:rsidRDefault="00D07583" w:rsidP="00D07583">
      <w:pPr>
        <w:rPr>
          <w:sz w:val="32"/>
          <w:szCs w:val="32"/>
        </w:rPr>
      </w:pPr>
      <w:r w:rsidRPr="00AE63E2">
        <w:rPr>
          <w:sz w:val="32"/>
          <w:szCs w:val="32"/>
        </w:rPr>
        <w:t xml:space="preserve">For all returns and repairs contact RNIB first to get a returns authorisation number to help us deal efficiently with your product return. </w:t>
      </w:r>
    </w:p>
    <w:p w:rsidR="00D07583" w:rsidRPr="00AE63E2" w:rsidRDefault="00D07583" w:rsidP="00D07583">
      <w:pPr>
        <w:rPr>
          <w:sz w:val="32"/>
          <w:szCs w:val="32"/>
        </w:rPr>
      </w:pPr>
    </w:p>
    <w:p w:rsidR="00D07583" w:rsidRPr="00AE63E2" w:rsidRDefault="00D07583" w:rsidP="00D07583">
      <w:pPr>
        <w:rPr>
          <w:sz w:val="32"/>
          <w:szCs w:val="32"/>
        </w:rPr>
      </w:pPr>
      <w:r w:rsidRPr="00AE63E2">
        <w:rPr>
          <w:sz w:val="32"/>
          <w:szCs w:val="32"/>
        </w:rPr>
        <w:t xml:space="preserve">You can request full terms and conditions from RNIB or view them online. </w:t>
      </w:r>
    </w:p>
    <w:p w:rsidR="00D07583" w:rsidRPr="00AE63E2" w:rsidRDefault="00D07583" w:rsidP="00D07583">
      <w:pPr>
        <w:rPr>
          <w:sz w:val="32"/>
          <w:szCs w:val="32"/>
        </w:rPr>
      </w:pPr>
    </w:p>
    <w:p w:rsidR="00D07583" w:rsidRPr="00AE63E2" w:rsidRDefault="00D07583" w:rsidP="00D07583">
      <w:pPr>
        <w:rPr>
          <w:sz w:val="32"/>
          <w:szCs w:val="32"/>
        </w:rPr>
      </w:pPr>
      <w:r w:rsidRPr="00AE63E2">
        <w:rPr>
          <w:sz w:val="32"/>
          <w:szCs w:val="32"/>
        </w:rPr>
        <w:t>Registered Charity No. 226227</w:t>
      </w:r>
    </w:p>
    <w:p w:rsidR="00D07583" w:rsidRPr="00AE63E2" w:rsidRDefault="00D07583" w:rsidP="00D07583">
      <w:pPr>
        <w:rPr>
          <w:sz w:val="32"/>
          <w:szCs w:val="32"/>
        </w:rPr>
      </w:pPr>
      <w:r w:rsidRPr="00AE63E2">
        <w:rPr>
          <w:sz w:val="32"/>
          <w:szCs w:val="32"/>
        </w:rPr>
        <w:t xml:space="preserve"> </w:t>
      </w:r>
    </w:p>
    <w:p w:rsidR="004F71BF" w:rsidRDefault="004F71BF" w:rsidP="00D07583">
      <w:pPr>
        <w:rPr>
          <w:sz w:val="32"/>
          <w:szCs w:val="32"/>
        </w:rPr>
      </w:pPr>
      <w:r>
        <w:rPr>
          <w:noProof/>
        </w:rPr>
        <w:drawing>
          <wp:inline distT="0" distB="0" distL="0" distR="0" wp14:anchorId="42B35EAA" wp14:editId="76437FD0">
            <wp:extent cx="476250" cy="371475"/>
            <wp:effectExtent l="19050" t="0" r="0" b="0"/>
            <wp:docPr id="2" name="Picture 2"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8"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D07583" w:rsidRDefault="00D07583" w:rsidP="00D07583">
      <w:pPr>
        <w:rPr>
          <w:sz w:val="32"/>
          <w:szCs w:val="32"/>
        </w:rPr>
      </w:pPr>
      <w:r w:rsidRPr="00AE63E2">
        <w:rPr>
          <w:sz w:val="32"/>
          <w:szCs w:val="32"/>
        </w:rPr>
        <w:t xml:space="preserve">This product is CE marked and fully complies with all applicable EU legislation. </w:t>
      </w:r>
    </w:p>
    <w:p w:rsidR="004F71BF" w:rsidRDefault="004F71BF" w:rsidP="00D07583">
      <w:pPr>
        <w:rPr>
          <w:sz w:val="32"/>
          <w:szCs w:val="32"/>
        </w:rPr>
      </w:pPr>
    </w:p>
    <w:p w:rsidR="00D07583" w:rsidRDefault="004F71BF" w:rsidP="00D07583">
      <w:r>
        <w:rPr>
          <w:noProof/>
        </w:rPr>
        <w:lastRenderedPageBreak/>
        <w:drawing>
          <wp:inline distT="0" distB="0" distL="0" distR="0" wp14:anchorId="35AABF90" wp14:editId="7283BBA5">
            <wp:extent cx="657225" cy="885825"/>
            <wp:effectExtent l="19050" t="0" r="9525" b="0"/>
            <wp:docPr id="3" name="Picture 1"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9"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D07583" w:rsidRPr="00AE63E2" w:rsidRDefault="00D07583" w:rsidP="00D07583">
      <w:pPr>
        <w:rPr>
          <w:sz w:val="32"/>
          <w:szCs w:val="32"/>
        </w:rPr>
      </w:pPr>
      <w:r w:rsidRPr="00AE63E2">
        <w:rPr>
          <w:sz w:val="32"/>
          <w:szCs w:val="32"/>
        </w:rPr>
        <w:t xml:space="preserve">At the end of the product’s life you can return it to the supplier or manufacturer for free of charge disposal.  This is to comply with ‘The Waste Electrical and Electronic Equipment Directive’ (WEEE). </w:t>
      </w:r>
    </w:p>
    <w:p w:rsidR="00D07583" w:rsidRPr="00AE63E2" w:rsidRDefault="00D07583" w:rsidP="00D07583">
      <w:pPr>
        <w:rPr>
          <w:sz w:val="32"/>
          <w:szCs w:val="32"/>
        </w:rPr>
      </w:pPr>
    </w:p>
    <w:p w:rsidR="00D07583" w:rsidRPr="00AE63E2" w:rsidRDefault="00D07583" w:rsidP="00D07583">
      <w:pPr>
        <w:rPr>
          <w:sz w:val="32"/>
          <w:szCs w:val="32"/>
        </w:rPr>
      </w:pPr>
      <w:r w:rsidRPr="00AE63E2">
        <w:rPr>
          <w:sz w:val="32"/>
          <w:szCs w:val="32"/>
        </w:rPr>
        <w:t xml:space="preserve">Date: </w:t>
      </w:r>
      <w:r w:rsidR="00AE63E2">
        <w:rPr>
          <w:sz w:val="32"/>
          <w:szCs w:val="32"/>
        </w:rPr>
        <w:t>August</w:t>
      </w:r>
      <w:r w:rsidRPr="00AE63E2">
        <w:rPr>
          <w:sz w:val="32"/>
          <w:szCs w:val="32"/>
        </w:rPr>
        <w:t xml:space="preserve"> 201</w:t>
      </w:r>
      <w:r w:rsidR="00AE63E2">
        <w:rPr>
          <w:sz w:val="32"/>
          <w:szCs w:val="32"/>
        </w:rPr>
        <w:t>8</w:t>
      </w:r>
    </w:p>
    <w:p w:rsidR="00D07583" w:rsidRPr="00AE63E2" w:rsidRDefault="00D07583" w:rsidP="00D07583">
      <w:pPr>
        <w:rPr>
          <w:rFonts w:cs="Arial"/>
          <w:sz w:val="32"/>
          <w:szCs w:val="32"/>
        </w:rPr>
      </w:pPr>
    </w:p>
    <w:p w:rsidR="00D07583" w:rsidRPr="00AE63E2" w:rsidRDefault="00D07583" w:rsidP="00D07583">
      <w:pPr>
        <w:rPr>
          <w:sz w:val="32"/>
          <w:szCs w:val="32"/>
        </w:rPr>
      </w:pPr>
      <w:r w:rsidRPr="00AE63E2">
        <w:rPr>
          <w:rFonts w:cs="Arial"/>
          <w:sz w:val="32"/>
          <w:szCs w:val="32"/>
        </w:rPr>
        <w:t>©</w:t>
      </w:r>
      <w:r w:rsidRPr="00AE63E2">
        <w:rPr>
          <w:sz w:val="32"/>
          <w:szCs w:val="32"/>
        </w:rPr>
        <w:t xml:space="preserve"> RNIB</w:t>
      </w:r>
      <w:bookmarkEnd w:id="19"/>
    </w:p>
    <w:p w:rsidR="000C4702" w:rsidRDefault="000C4702" w:rsidP="00D07583">
      <w:bookmarkStart w:id="21" w:name="_GoBack"/>
      <w:bookmarkEnd w:id="21"/>
    </w:p>
    <w:sectPr w:rsidR="000C4702" w:rsidSect="003062EF">
      <w:footerReference w:type="even" r:id="rId10"/>
      <w:footerReference w:type="default" r:id="rId11"/>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285" w:rsidRDefault="00D85285">
      <w:r>
        <w:separator/>
      </w:r>
    </w:p>
  </w:endnote>
  <w:endnote w:type="continuationSeparator" w:id="0">
    <w:p w:rsidR="00D85285" w:rsidRDefault="00D8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B52" w:rsidRDefault="00AB3088" w:rsidP="00D63977">
    <w:pPr>
      <w:pStyle w:val="Footer"/>
      <w:framePr w:wrap="around" w:vAnchor="text" w:hAnchor="margin" w:xAlign="center" w:y="1"/>
      <w:rPr>
        <w:rStyle w:val="PageNumber"/>
      </w:rPr>
    </w:pPr>
    <w:r>
      <w:rPr>
        <w:rStyle w:val="PageNumber"/>
      </w:rPr>
      <w:fldChar w:fldCharType="begin"/>
    </w:r>
    <w:r w:rsidR="002C4B52">
      <w:rPr>
        <w:rStyle w:val="PageNumber"/>
      </w:rPr>
      <w:instrText xml:space="preserve">PAGE  </w:instrText>
    </w:r>
    <w:r>
      <w:rPr>
        <w:rStyle w:val="PageNumber"/>
      </w:rPr>
      <w:fldChar w:fldCharType="end"/>
    </w:r>
  </w:p>
  <w:p w:rsidR="002C4B52" w:rsidRDefault="002C4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B52" w:rsidRDefault="00AB3088" w:rsidP="00D63977">
    <w:pPr>
      <w:pStyle w:val="Footer"/>
      <w:framePr w:wrap="around" w:vAnchor="text" w:hAnchor="margin" w:xAlign="center" w:y="1"/>
      <w:rPr>
        <w:rStyle w:val="PageNumber"/>
      </w:rPr>
    </w:pPr>
    <w:r>
      <w:rPr>
        <w:rStyle w:val="PageNumber"/>
      </w:rPr>
      <w:fldChar w:fldCharType="begin"/>
    </w:r>
    <w:r w:rsidR="002C4B52">
      <w:rPr>
        <w:rStyle w:val="PageNumber"/>
      </w:rPr>
      <w:instrText xml:space="preserve">PAGE  </w:instrText>
    </w:r>
    <w:r>
      <w:rPr>
        <w:rStyle w:val="PageNumber"/>
      </w:rPr>
      <w:fldChar w:fldCharType="separate"/>
    </w:r>
    <w:r w:rsidR="00FA6982">
      <w:rPr>
        <w:rStyle w:val="PageNumber"/>
        <w:noProof/>
      </w:rPr>
      <w:t>6</w:t>
    </w:r>
    <w:r>
      <w:rPr>
        <w:rStyle w:val="PageNumber"/>
      </w:rPr>
      <w:fldChar w:fldCharType="end"/>
    </w:r>
  </w:p>
  <w:p w:rsidR="002C4B52" w:rsidRDefault="002C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285" w:rsidRDefault="00D85285">
      <w:r>
        <w:separator/>
      </w:r>
    </w:p>
  </w:footnote>
  <w:footnote w:type="continuationSeparator" w:id="0">
    <w:p w:rsidR="00D85285" w:rsidRDefault="00D85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60C5158"/>
    <w:lvl w:ilvl="0">
      <w:start w:val="1"/>
      <w:numFmt w:val="bullet"/>
      <w:pStyle w:val="ListNumber3"/>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D7C9D8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63E885C"/>
    <w:lvl w:ilvl="0">
      <w:start w:val="1"/>
      <w:numFmt w:val="decimal"/>
      <w:pStyle w:val="ListNumber"/>
      <w:lvlText w:val="%1."/>
      <w:lvlJc w:val="left"/>
      <w:pPr>
        <w:tabs>
          <w:tab w:val="num" w:pos="360"/>
        </w:tabs>
        <w:ind w:left="360" w:hanging="360"/>
      </w:pPr>
      <w:rPr>
        <w:rFonts w:cs="Times New Roman"/>
      </w:rPr>
    </w:lvl>
  </w:abstractNum>
  <w:abstractNum w:abstractNumId="4"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49F210EC"/>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64F258F7"/>
    <w:multiLevelType w:val="multilevel"/>
    <w:tmpl w:val="08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7C175C95"/>
    <w:multiLevelType w:val="hybridMultilevel"/>
    <w:tmpl w:val="809C4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EE055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063F"/>
    <w:rsid w:val="00000092"/>
    <w:rsid w:val="000016A8"/>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90A0D"/>
    <w:rsid w:val="00090ECA"/>
    <w:rsid w:val="00093884"/>
    <w:rsid w:val="00093E9F"/>
    <w:rsid w:val="000949BB"/>
    <w:rsid w:val="000A0A04"/>
    <w:rsid w:val="000A0AD7"/>
    <w:rsid w:val="000A18DF"/>
    <w:rsid w:val="000A3976"/>
    <w:rsid w:val="000A650C"/>
    <w:rsid w:val="000A71FC"/>
    <w:rsid w:val="000B113B"/>
    <w:rsid w:val="000B280C"/>
    <w:rsid w:val="000B4928"/>
    <w:rsid w:val="000B527D"/>
    <w:rsid w:val="000C38B9"/>
    <w:rsid w:val="000C470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04CB"/>
    <w:rsid w:val="00102910"/>
    <w:rsid w:val="00103896"/>
    <w:rsid w:val="00106703"/>
    <w:rsid w:val="00110676"/>
    <w:rsid w:val="001152AB"/>
    <w:rsid w:val="00121D4F"/>
    <w:rsid w:val="001226AB"/>
    <w:rsid w:val="00126283"/>
    <w:rsid w:val="001308A5"/>
    <w:rsid w:val="00131AC5"/>
    <w:rsid w:val="00131AF5"/>
    <w:rsid w:val="0013235C"/>
    <w:rsid w:val="001338FE"/>
    <w:rsid w:val="0014014E"/>
    <w:rsid w:val="0014657C"/>
    <w:rsid w:val="001519A7"/>
    <w:rsid w:val="00153860"/>
    <w:rsid w:val="00153DDC"/>
    <w:rsid w:val="001546F8"/>
    <w:rsid w:val="00156738"/>
    <w:rsid w:val="0015787E"/>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DC1"/>
    <w:rsid w:val="001E01AB"/>
    <w:rsid w:val="001E08F3"/>
    <w:rsid w:val="001F0678"/>
    <w:rsid w:val="001F5B52"/>
    <w:rsid w:val="001F7EE5"/>
    <w:rsid w:val="00201274"/>
    <w:rsid w:val="002033B0"/>
    <w:rsid w:val="002046A4"/>
    <w:rsid w:val="002102FF"/>
    <w:rsid w:val="002120D9"/>
    <w:rsid w:val="00213028"/>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73F8"/>
    <w:rsid w:val="00282D18"/>
    <w:rsid w:val="00283FF9"/>
    <w:rsid w:val="00287B10"/>
    <w:rsid w:val="00296297"/>
    <w:rsid w:val="002A0ECC"/>
    <w:rsid w:val="002A4469"/>
    <w:rsid w:val="002A44C6"/>
    <w:rsid w:val="002A6EB1"/>
    <w:rsid w:val="002B49E9"/>
    <w:rsid w:val="002B53A5"/>
    <w:rsid w:val="002B6376"/>
    <w:rsid w:val="002B66A3"/>
    <w:rsid w:val="002C339A"/>
    <w:rsid w:val="002C379B"/>
    <w:rsid w:val="002C4AFB"/>
    <w:rsid w:val="002C4B52"/>
    <w:rsid w:val="002C4B53"/>
    <w:rsid w:val="002C70AB"/>
    <w:rsid w:val="002D06DE"/>
    <w:rsid w:val="002D0ADC"/>
    <w:rsid w:val="002D2050"/>
    <w:rsid w:val="002D21A5"/>
    <w:rsid w:val="002D394C"/>
    <w:rsid w:val="002D7309"/>
    <w:rsid w:val="002E009C"/>
    <w:rsid w:val="002E088A"/>
    <w:rsid w:val="002E1DE1"/>
    <w:rsid w:val="002E3420"/>
    <w:rsid w:val="002E5CD0"/>
    <w:rsid w:val="002E5F1D"/>
    <w:rsid w:val="002E769F"/>
    <w:rsid w:val="002E77D4"/>
    <w:rsid w:val="002E7DE2"/>
    <w:rsid w:val="002F0274"/>
    <w:rsid w:val="002F1076"/>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2BE"/>
    <w:rsid w:val="003157AE"/>
    <w:rsid w:val="0031628B"/>
    <w:rsid w:val="0031665D"/>
    <w:rsid w:val="00323110"/>
    <w:rsid w:val="00325758"/>
    <w:rsid w:val="00327620"/>
    <w:rsid w:val="00331433"/>
    <w:rsid w:val="00335393"/>
    <w:rsid w:val="003369AF"/>
    <w:rsid w:val="00337670"/>
    <w:rsid w:val="00342102"/>
    <w:rsid w:val="00344A4E"/>
    <w:rsid w:val="00350009"/>
    <w:rsid w:val="0035236A"/>
    <w:rsid w:val="003528B9"/>
    <w:rsid w:val="003532E9"/>
    <w:rsid w:val="00354339"/>
    <w:rsid w:val="0035678E"/>
    <w:rsid w:val="0035732D"/>
    <w:rsid w:val="00361552"/>
    <w:rsid w:val="003617F0"/>
    <w:rsid w:val="00362109"/>
    <w:rsid w:val="0036493B"/>
    <w:rsid w:val="00365561"/>
    <w:rsid w:val="00365939"/>
    <w:rsid w:val="003675D6"/>
    <w:rsid w:val="00367AA1"/>
    <w:rsid w:val="00367F3E"/>
    <w:rsid w:val="00375AC7"/>
    <w:rsid w:val="003812F6"/>
    <w:rsid w:val="00382602"/>
    <w:rsid w:val="00383EFB"/>
    <w:rsid w:val="00386599"/>
    <w:rsid w:val="003902FA"/>
    <w:rsid w:val="0039133E"/>
    <w:rsid w:val="0039209E"/>
    <w:rsid w:val="003925E7"/>
    <w:rsid w:val="00393B62"/>
    <w:rsid w:val="0039447E"/>
    <w:rsid w:val="003A1702"/>
    <w:rsid w:val="003A1C80"/>
    <w:rsid w:val="003A22AC"/>
    <w:rsid w:val="003A4684"/>
    <w:rsid w:val="003A6345"/>
    <w:rsid w:val="003A6AAB"/>
    <w:rsid w:val="003B1ABB"/>
    <w:rsid w:val="003B29DB"/>
    <w:rsid w:val="003B2B9C"/>
    <w:rsid w:val="003B34D2"/>
    <w:rsid w:val="003B3BE4"/>
    <w:rsid w:val="003B68BE"/>
    <w:rsid w:val="003C277B"/>
    <w:rsid w:val="003C31E1"/>
    <w:rsid w:val="003C38E5"/>
    <w:rsid w:val="003C4CC0"/>
    <w:rsid w:val="003D18F4"/>
    <w:rsid w:val="003D3E03"/>
    <w:rsid w:val="003D4C92"/>
    <w:rsid w:val="003D584A"/>
    <w:rsid w:val="003D59E5"/>
    <w:rsid w:val="003D5D3F"/>
    <w:rsid w:val="003D7697"/>
    <w:rsid w:val="003E0C1B"/>
    <w:rsid w:val="003E0DF0"/>
    <w:rsid w:val="003E26F4"/>
    <w:rsid w:val="003E4B25"/>
    <w:rsid w:val="003F1837"/>
    <w:rsid w:val="003F1979"/>
    <w:rsid w:val="003F67CD"/>
    <w:rsid w:val="00402422"/>
    <w:rsid w:val="00404693"/>
    <w:rsid w:val="0040560E"/>
    <w:rsid w:val="00406644"/>
    <w:rsid w:val="004113BE"/>
    <w:rsid w:val="00413D4E"/>
    <w:rsid w:val="004149FA"/>
    <w:rsid w:val="0041617A"/>
    <w:rsid w:val="00424A6F"/>
    <w:rsid w:val="00426D4C"/>
    <w:rsid w:val="00427C1A"/>
    <w:rsid w:val="00430CBF"/>
    <w:rsid w:val="00431B5F"/>
    <w:rsid w:val="00435602"/>
    <w:rsid w:val="004360C5"/>
    <w:rsid w:val="004361EE"/>
    <w:rsid w:val="004368D5"/>
    <w:rsid w:val="004471E0"/>
    <w:rsid w:val="00452C0F"/>
    <w:rsid w:val="0045331D"/>
    <w:rsid w:val="0045786D"/>
    <w:rsid w:val="00464D60"/>
    <w:rsid w:val="00467A60"/>
    <w:rsid w:val="00467DEA"/>
    <w:rsid w:val="00467EBE"/>
    <w:rsid w:val="0047207F"/>
    <w:rsid w:val="00472EEC"/>
    <w:rsid w:val="0047323F"/>
    <w:rsid w:val="004749C9"/>
    <w:rsid w:val="00480A3A"/>
    <w:rsid w:val="004814A5"/>
    <w:rsid w:val="00482038"/>
    <w:rsid w:val="00482436"/>
    <w:rsid w:val="00483EC7"/>
    <w:rsid w:val="0048614A"/>
    <w:rsid w:val="004879E2"/>
    <w:rsid w:val="004905B6"/>
    <w:rsid w:val="00490AF7"/>
    <w:rsid w:val="00493F60"/>
    <w:rsid w:val="00495C04"/>
    <w:rsid w:val="00495D99"/>
    <w:rsid w:val="0049738C"/>
    <w:rsid w:val="004A062C"/>
    <w:rsid w:val="004A35DF"/>
    <w:rsid w:val="004A3B14"/>
    <w:rsid w:val="004A4408"/>
    <w:rsid w:val="004A6B2D"/>
    <w:rsid w:val="004B0E16"/>
    <w:rsid w:val="004B4731"/>
    <w:rsid w:val="004B48A4"/>
    <w:rsid w:val="004C1779"/>
    <w:rsid w:val="004C7633"/>
    <w:rsid w:val="004D0F7D"/>
    <w:rsid w:val="004D23DC"/>
    <w:rsid w:val="004D706E"/>
    <w:rsid w:val="004D7BD7"/>
    <w:rsid w:val="004E14FC"/>
    <w:rsid w:val="004E1673"/>
    <w:rsid w:val="004E212E"/>
    <w:rsid w:val="004E2C83"/>
    <w:rsid w:val="004F3FD5"/>
    <w:rsid w:val="004F5962"/>
    <w:rsid w:val="004F6244"/>
    <w:rsid w:val="004F649D"/>
    <w:rsid w:val="004F71BF"/>
    <w:rsid w:val="00512D77"/>
    <w:rsid w:val="00513DEB"/>
    <w:rsid w:val="005153FD"/>
    <w:rsid w:val="00517ADC"/>
    <w:rsid w:val="0052043B"/>
    <w:rsid w:val="00521304"/>
    <w:rsid w:val="0052294E"/>
    <w:rsid w:val="0052342C"/>
    <w:rsid w:val="005235C0"/>
    <w:rsid w:val="00523B9F"/>
    <w:rsid w:val="00523E3E"/>
    <w:rsid w:val="00524C9C"/>
    <w:rsid w:val="0052587C"/>
    <w:rsid w:val="00530678"/>
    <w:rsid w:val="00530C9F"/>
    <w:rsid w:val="0053398F"/>
    <w:rsid w:val="00537B35"/>
    <w:rsid w:val="00541710"/>
    <w:rsid w:val="00545C1A"/>
    <w:rsid w:val="00545DC2"/>
    <w:rsid w:val="00546DDE"/>
    <w:rsid w:val="005521FC"/>
    <w:rsid w:val="0055292E"/>
    <w:rsid w:val="0055534B"/>
    <w:rsid w:val="00555BB2"/>
    <w:rsid w:val="00557271"/>
    <w:rsid w:val="005623DA"/>
    <w:rsid w:val="00565744"/>
    <w:rsid w:val="00572114"/>
    <w:rsid w:val="005740BF"/>
    <w:rsid w:val="0057449E"/>
    <w:rsid w:val="005774DB"/>
    <w:rsid w:val="00580559"/>
    <w:rsid w:val="00584FDD"/>
    <w:rsid w:val="005865D4"/>
    <w:rsid w:val="00586F41"/>
    <w:rsid w:val="00590D8C"/>
    <w:rsid w:val="0059303C"/>
    <w:rsid w:val="005A0A27"/>
    <w:rsid w:val="005A4DBC"/>
    <w:rsid w:val="005A5D4A"/>
    <w:rsid w:val="005A5FE5"/>
    <w:rsid w:val="005A6FA6"/>
    <w:rsid w:val="005B23AC"/>
    <w:rsid w:val="005B766D"/>
    <w:rsid w:val="005B7AC2"/>
    <w:rsid w:val="005B7F26"/>
    <w:rsid w:val="005C07A8"/>
    <w:rsid w:val="005C171F"/>
    <w:rsid w:val="005C444F"/>
    <w:rsid w:val="005D1598"/>
    <w:rsid w:val="005D17D5"/>
    <w:rsid w:val="005E2AC6"/>
    <w:rsid w:val="005E4338"/>
    <w:rsid w:val="005F077A"/>
    <w:rsid w:val="005F7F83"/>
    <w:rsid w:val="0060027A"/>
    <w:rsid w:val="006003F6"/>
    <w:rsid w:val="00602D02"/>
    <w:rsid w:val="0060565D"/>
    <w:rsid w:val="00610E00"/>
    <w:rsid w:val="00612391"/>
    <w:rsid w:val="006148ED"/>
    <w:rsid w:val="006159D5"/>
    <w:rsid w:val="0061770B"/>
    <w:rsid w:val="006209EE"/>
    <w:rsid w:val="00620ECB"/>
    <w:rsid w:val="00623F79"/>
    <w:rsid w:val="0062407C"/>
    <w:rsid w:val="006246A0"/>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39C"/>
    <w:rsid w:val="00654D5D"/>
    <w:rsid w:val="00657F92"/>
    <w:rsid w:val="006660A5"/>
    <w:rsid w:val="006664F7"/>
    <w:rsid w:val="00670861"/>
    <w:rsid w:val="006726F2"/>
    <w:rsid w:val="006737B0"/>
    <w:rsid w:val="00674682"/>
    <w:rsid w:val="00675B8B"/>
    <w:rsid w:val="006807E2"/>
    <w:rsid w:val="0068116B"/>
    <w:rsid w:val="00682110"/>
    <w:rsid w:val="00684B93"/>
    <w:rsid w:val="00686052"/>
    <w:rsid w:val="006906A2"/>
    <w:rsid w:val="006920C3"/>
    <w:rsid w:val="0069265C"/>
    <w:rsid w:val="00697341"/>
    <w:rsid w:val="006A231A"/>
    <w:rsid w:val="006A6B91"/>
    <w:rsid w:val="006A722E"/>
    <w:rsid w:val="006B1C24"/>
    <w:rsid w:val="006B3EBE"/>
    <w:rsid w:val="006B5648"/>
    <w:rsid w:val="006B6CBB"/>
    <w:rsid w:val="006C091A"/>
    <w:rsid w:val="006C51C0"/>
    <w:rsid w:val="006C54C0"/>
    <w:rsid w:val="006C7148"/>
    <w:rsid w:val="006D5EE9"/>
    <w:rsid w:val="006D63B8"/>
    <w:rsid w:val="006D68F7"/>
    <w:rsid w:val="006E2039"/>
    <w:rsid w:val="006E46BE"/>
    <w:rsid w:val="006E51BC"/>
    <w:rsid w:val="006E55E8"/>
    <w:rsid w:val="006E6D1B"/>
    <w:rsid w:val="006F00F5"/>
    <w:rsid w:val="006F22C2"/>
    <w:rsid w:val="006F4D08"/>
    <w:rsid w:val="006F78C3"/>
    <w:rsid w:val="00704EAA"/>
    <w:rsid w:val="00705286"/>
    <w:rsid w:val="007059CF"/>
    <w:rsid w:val="007073F0"/>
    <w:rsid w:val="007103E1"/>
    <w:rsid w:val="00714642"/>
    <w:rsid w:val="00720F30"/>
    <w:rsid w:val="007211B0"/>
    <w:rsid w:val="00725F5B"/>
    <w:rsid w:val="0073203D"/>
    <w:rsid w:val="007334A3"/>
    <w:rsid w:val="00734555"/>
    <w:rsid w:val="00736B5D"/>
    <w:rsid w:val="007436F5"/>
    <w:rsid w:val="00743E3A"/>
    <w:rsid w:val="00744AE4"/>
    <w:rsid w:val="00747C02"/>
    <w:rsid w:val="00754A42"/>
    <w:rsid w:val="00756E6C"/>
    <w:rsid w:val="00757592"/>
    <w:rsid w:val="0076218E"/>
    <w:rsid w:val="00763299"/>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6C46"/>
    <w:rsid w:val="007D7B32"/>
    <w:rsid w:val="007E30D6"/>
    <w:rsid w:val="007E5AA7"/>
    <w:rsid w:val="007E7676"/>
    <w:rsid w:val="007E7EFB"/>
    <w:rsid w:val="007F3D17"/>
    <w:rsid w:val="00802818"/>
    <w:rsid w:val="0080575B"/>
    <w:rsid w:val="008062D9"/>
    <w:rsid w:val="00810B5B"/>
    <w:rsid w:val="008112CA"/>
    <w:rsid w:val="00812FDD"/>
    <w:rsid w:val="008137AB"/>
    <w:rsid w:val="00816CA1"/>
    <w:rsid w:val="00817587"/>
    <w:rsid w:val="00820314"/>
    <w:rsid w:val="00823756"/>
    <w:rsid w:val="00825D57"/>
    <w:rsid w:val="00831C93"/>
    <w:rsid w:val="00832136"/>
    <w:rsid w:val="00832B53"/>
    <w:rsid w:val="008338B6"/>
    <w:rsid w:val="00834A5E"/>
    <w:rsid w:val="0083550A"/>
    <w:rsid w:val="0083572C"/>
    <w:rsid w:val="00836938"/>
    <w:rsid w:val="00836EF1"/>
    <w:rsid w:val="008378FE"/>
    <w:rsid w:val="00840EE8"/>
    <w:rsid w:val="0084173B"/>
    <w:rsid w:val="00851300"/>
    <w:rsid w:val="008518B8"/>
    <w:rsid w:val="00855A8B"/>
    <w:rsid w:val="0085621B"/>
    <w:rsid w:val="00861079"/>
    <w:rsid w:val="00864D43"/>
    <w:rsid w:val="00870F05"/>
    <w:rsid w:val="008742B1"/>
    <w:rsid w:val="008752A9"/>
    <w:rsid w:val="0087530A"/>
    <w:rsid w:val="00877368"/>
    <w:rsid w:val="00877647"/>
    <w:rsid w:val="008777D5"/>
    <w:rsid w:val="00885F73"/>
    <w:rsid w:val="00890FE7"/>
    <w:rsid w:val="008935C0"/>
    <w:rsid w:val="0089473A"/>
    <w:rsid w:val="008A1351"/>
    <w:rsid w:val="008A2E7C"/>
    <w:rsid w:val="008A43D8"/>
    <w:rsid w:val="008A622E"/>
    <w:rsid w:val="008B02B8"/>
    <w:rsid w:val="008B0D7E"/>
    <w:rsid w:val="008B1F39"/>
    <w:rsid w:val="008B24F9"/>
    <w:rsid w:val="008B3B52"/>
    <w:rsid w:val="008B41AD"/>
    <w:rsid w:val="008C04E9"/>
    <w:rsid w:val="008C2574"/>
    <w:rsid w:val="008C5167"/>
    <w:rsid w:val="008C5D67"/>
    <w:rsid w:val="008D0D41"/>
    <w:rsid w:val="008D1E6F"/>
    <w:rsid w:val="008D6C58"/>
    <w:rsid w:val="008D6CA3"/>
    <w:rsid w:val="008E1082"/>
    <w:rsid w:val="008E4FB0"/>
    <w:rsid w:val="008F0B98"/>
    <w:rsid w:val="008F1960"/>
    <w:rsid w:val="008F2D5C"/>
    <w:rsid w:val="008F45D9"/>
    <w:rsid w:val="008F61A2"/>
    <w:rsid w:val="008F7BEC"/>
    <w:rsid w:val="008F7EFE"/>
    <w:rsid w:val="00901126"/>
    <w:rsid w:val="00903EF2"/>
    <w:rsid w:val="009057EF"/>
    <w:rsid w:val="00905B73"/>
    <w:rsid w:val="00910309"/>
    <w:rsid w:val="009113B0"/>
    <w:rsid w:val="00911853"/>
    <w:rsid w:val="00911F98"/>
    <w:rsid w:val="00912F7E"/>
    <w:rsid w:val="00915D1E"/>
    <w:rsid w:val="00916A33"/>
    <w:rsid w:val="00921854"/>
    <w:rsid w:val="00921D35"/>
    <w:rsid w:val="00922424"/>
    <w:rsid w:val="00923292"/>
    <w:rsid w:val="0092369C"/>
    <w:rsid w:val="00923897"/>
    <w:rsid w:val="00927074"/>
    <w:rsid w:val="0093032A"/>
    <w:rsid w:val="00930FB6"/>
    <w:rsid w:val="00931A7B"/>
    <w:rsid w:val="00931AB2"/>
    <w:rsid w:val="0093461F"/>
    <w:rsid w:val="009353EC"/>
    <w:rsid w:val="009355D4"/>
    <w:rsid w:val="009443F3"/>
    <w:rsid w:val="009450EF"/>
    <w:rsid w:val="00945E1B"/>
    <w:rsid w:val="00946353"/>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0E32"/>
    <w:rsid w:val="0099284B"/>
    <w:rsid w:val="009947A9"/>
    <w:rsid w:val="0099586B"/>
    <w:rsid w:val="009A217D"/>
    <w:rsid w:val="009A240E"/>
    <w:rsid w:val="009A2F36"/>
    <w:rsid w:val="009A42BD"/>
    <w:rsid w:val="009A464F"/>
    <w:rsid w:val="009A5461"/>
    <w:rsid w:val="009A739F"/>
    <w:rsid w:val="009B0F44"/>
    <w:rsid w:val="009B131D"/>
    <w:rsid w:val="009B6251"/>
    <w:rsid w:val="009B76D9"/>
    <w:rsid w:val="009C1A69"/>
    <w:rsid w:val="009C2A3D"/>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1BE4"/>
    <w:rsid w:val="00A03935"/>
    <w:rsid w:val="00A054E2"/>
    <w:rsid w:val="00A07F72"/>
    <w:rsid w:val="00A10F18"/>
    <w:rsid w:val="00A128DA"/>
    <w:rsid w:val="00A13B2A"/>
    <w:rsid w:val="00A17D8A"/>
    <w:rsid w:val="00A21998"/>
    <w:rsid w:val="00A2414C"/>
    <w:rsid w:val="00A27A38"/>
    <w:rsid w:val="00A300FA"/>
    <w:rsid w:val="00A326B0"/>
    <w:rsid w:val="00A33968"/>
    <w:rsid w:val="00A34D5B"/>
    <w:rsid w:val="00A36CB0"/>
    <w:rsid w:val="00A42492"/>
    <w:rsid w:val="00A42C6F"/>
    <w:rsid w:val="00A447D5"/>
    <w:rsid w:val="00A44E00"/>
    <w:rsid w:val="00A45723"/>
    <w:rsid w:val="00A52BAD"/>
    <w:rsid w:val="00A5309F"/>
    <w:rsid w:val="00A57F27"/>
    <w:rsid w:val="00A63243"/>
    <w:rsid w:val="00A63DF7"/>
    <w:rsid w:val="00A6697D"/>
    <w:rsid w:val="00A672C7"/>
    <w:rsid w:val="00A677C4"/>
    <w:rsid w:val="00A708F8"/>
    <w:rsid w:val="00A70E12"/>
    <w:rsid w:val="00A76704"/>
    <w:rsid w:val="00A778DD"/>
    <w:rsid w:val="00A77F58"/>
    <w:rsid w:val="00A80B9D"/>
    <w:rsid w:val="00A8288F"/>
    <w:rsid w:val="00A838BB"/>
    <w:rsid w:val="00A861CD"/>
    <w:rsid w:val="00A8739B"/>
    <w:rsid w:val="00A90680"/>
    <w:rsid w:val="00A917ED"/>
    <w:rsid w:val="00A92031"/>
    <w:rsid w:val="00A9254C"/>
    <w:rsid w:val="00A9322C"/>
    <w:rsid w:val="00A9328B"/>
    <w:rsid w:val="00A94257"/>
    <w:rsid w:val="00A94559"/>
    <w:rsid w:val="00A95E1B"/>
    <w:rsid w:val="00A96898"/>
    <w:rsid w:val="00AA14CC"/>
    <w:rsid w:val="00AA4E35"/>
    <w:rsid w:val="00AA5C3C"/>
    <w:rsid w:val="00AA6FEE"/>
    <w:rsid w:val="00AA7917"/>
    <w:rsid w:val="00AA7E7A"/>
    <w:rsid w:val="00AB1385"/>
    <w:rsid w:val="00AB3088"/>
    <w:rsid w:val="00AB3A5E"/>
    <w:rsid w:val="00AB4E31"/>
    <w:rsid w:val="00AC064C"/>
    <w:rsid w:val="00AC06E8"/>
    <w:rsid w:val="00AC290E"/>
    <w:rsid w:val="00AC61D6"/>
    <w:rsid w:val="00AC7492"/>
    <w:rsid w:val="00AD07F7"/>
    <w:rsid w:val="00AD1842"/>
    <w:rsid w:val="00AD4262"/>
    <w:rsid w:val="00AD7124"/>
    <w:rsid w:val="00AE63E2"/>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EDB"/>
    <w:rsid w:val="00B63F7A"/>
    <w:rsid w:val="00B63FFA"/>
    <w:rsid w:val="00B6555A"/>
    <w:rsid w:val="00B65D35"/>
    <w:rsid w:val="00B75CF1"/>
    <w:rsid w:val="00B766D9"/>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B7A0D"/>
    <w:rsid w:val="00BC684A"/>
    <w:rsid w:val="00BC7874"/>
    <w:rsid w:val="00BD2E35"/>
    <w:rsid w:val="00BD3B65"/>
    <w:rsid w:val="00BD4997"/>
    <w:rsid w:val="00BD6689"/>
    <w:rsid w:val="00BD6AD2"/>
    <w:rsid w:val="00BD7B43"/>
    <w:rsid w:val="00BE074F"/>
    <w:rsid w:val="00BE1896"/>
    <w:rsid w:val="00BE2BC7"/>
    <w:rsid w:val="00BE3B81"/>
    <w:rsid w:val="00BE4D76"/>
    <w:rsid w:val="00BE74B9"/>
    <w:rsid w:val="00BF4837"/>
    <w:rsid w:val="00BF7CFF"/>
    <w:rsid w:val="00C021B3"/>
    <w:rsid w:val="00C03D49"/>
    <w:rsid w:val="00C042AF"/>
    <w:rsid w:val="00C05595"/>
    <w:rsid w:val="00C07E78"/>
    <w:rsid w:val="00C121F0"/>
    <w:rsid w:val="00C21523"/>
    <w:rsid w:val="00C23B6C"/>
    <w:rsid w:val="00C24DF0"/>
    <w:rsid w:val="00C256E1"/>
    <w:rsid w:val="00C256FC"/>
    <w:rsid w:val="00C32072"/>
    <w:rsid w:val="00C33862"/>
    <w:rsid w:val="00C34181"/>
    <w:rsid w:val="00C34ED4"/>
    <w:rsid w:val="00C3777A"/>
    <w:rsid w:val="00C419A6"/>
    <w:rsid w:val="00C42B44"/>
    <w:rsid w:val="00C42F35"/>
    <w:rsid w:val="00C437F6"/>
    <w:rsid w:val="00C4522C"/>
    <w:rsid w:val="00C45B9E"/>
    <w:rsid w:val="00C46B48"/>
    <w:rsid w:val="00C47178"/>
    <w:rsid w:val="00C479AC"/>
    <w:rsid w:val="00C47E13"/>
    <w:rsid w:val="00C5184B"/>
    <w:rsid w:val="00C524CB"/>
    <w:rsid w:val="00C5310E"/>
    <w:rsid w:val="00C53818"/>
    <w:rsid w:val="00C56B90"/>
    <w:rsid w:val="00C602C6"/>
    <w:rsid w:val="00C60A72"/>
    <w:rsid w:val="00C61C74"/>
    <w:rsid w:val="00C61DC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2280"/>
    <w:rsid w:val="00CA5914"/>
    <w:rsid w:val="00CA63C7"/>
    <w:rsid w:val="00CA71EF"/>
    <w:rsid w:val="00CB0194"/>
    <w:rsid w:val="00CB0B99"/>
    <w:rsid w:val="00CB2B1C"/>
    <w:rsid w:val="00CB39EB"/>
    <w:rsid w:val="00CB70C3"/>
    <w:rsid w:val="00CB73ED"/>
    <w:rsid w:val="00CB7763"/>
    <w:rsid w:val="00CC0B11"/>
    <w:rsid w:val="00CC1716"/>
    <w:rsid w:val="00CC2A1C"/>
    <w:rsid w:val="00CC2FC9"/>
    <w:rsid w:val="00CC74A4"/>
    <w:rsid w:val="00CC7B93"/>
    <w:rsid w:val="00CC7BF1"/>
    <w:rsid w:val="00CD2482"/>
    <w:rsid w:val="00CD2702"/>
    <w:rsid w:val="00CD41DF"/>
    <w:rsid w:val="00CD4361"/>
    <w:rsid w:val="00CD5EB0"/>
    <w:rsid w:val="00CD712F"/>
    <w:rsid w:val="00CD72CB"/>
    <w:rsid w:val="00CE0339"/>
    <w:rsid w:val="00CE44D2"/>
    <w:rsid w:val="00CE593C"/>
    <w:rsid w:val="00CF06B9"/>
    <w:rsid w:val="00CF141F"/>
    <w:rsid w:val="00CF2856"/>
    <w:rsid w:val="00CF5374"/>
    <w:rsid w:val="00CF5862"/>
    <w:rsid w:val="00CF6D01"/>
    <w:rsid w:val="00CF7FE2"/>
    <w:rsid w:val="00D00E8B"/>
    <w:rsid w:val="00D02EDE"/>
    <w:rsid w:val="00D0376A"/>
    <w:rsid w:val="00D03CB5"/>
    <w:rsid w:val="00D0559C"/>
    <w:rsid w:val="00D069BD"/>
    <w:rsid w:val="00D07246"/>
    <w:rsid w:val="00D07583"/>
    <w:rsid w:val="00D102D6"/>
    <w:rsid w:val="00D10B43"/>
    <w:rsid w:val="00D12F66"/>
    <w:rsid w:val="00D16363"/>
    <w:rsid w:val="00D230F1"/>
    <w:rsid w:val="00D23D42"/>
    <w:rsid w:val="00D24744"/>
    <w:rsid w:val="00D24DFD"/>
    <w:rsid w:val="00D25596"/>
    <w:rsid w:val="00D30964"/>
    <w:rsid w:val="00D33327"/>
    <w:rsid w:val="00D37BF4"/>
    <w:rsid w:val="00D37CA6"/>
    <w:rsid w:val="00D41BD2"/>
    <w:rsid w:val="00D4227E"/>
    <w:rsid w:val="00D43AE9"/>
    <w:rsid w:val="00D44796"/>
    <w:rsid w:val="00D4542E"/>
    <w:rsid w:val="00D46692"/>
    <w:rsid w:val="00D47483"/>
    <w:rsid w:val="00D47E75"/>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0C4C"/>
    <w:rsid w:val="00D71C36"/>
    <w:rsid w:val="00D720D1"/>
    <w:rsid w:val="00D72E9F"/>
    <w:rsid w:val="00D737F9"/>
    <w:rsid w:val="00D747D1"/>
    <w:rsid w:val="00D751CD"/>
    <w:rsid w:val="00D778B8"/>
    <w:rsid w:val="00D8346A"/>
    <w:rsid w:val="00D8517F"/>
    <w:rsid w:val="00D85192"/>
    <w:rsid w:val="00D85285"/>
    <w:rsid w:val="00D8753A"/>
    <w:rsid w:val="00D907A7"/>
    <w:rsid w:val="00D9082E"/>
    <w:rsid w:val="00D95D10"/>
    <w:rsid w:val="00D96DF8"/>
    <w:rsid w:val="00DA0C65"/>
    <w:rsid w:val="00DA261E"/>
    <w:rsid w:val="00DA5084"/>
    <w:rsid w:val="00DA60A1"/>
    <w:rsid w:val="00DA64DA"/>
    <w:rsid w:val="00DA688B"/>
    <w:rsid w:val="00DB373C"/>
    <w:rsid w:val="00DB3A40"/>
    <w:rsid w:val="00DB4880"/>
    <w:rsid w:val="00DB5D13"/>
    <w:rsid w:val="00DB644D"/>
    <w:rsid w:val="00DC14A1"/>
    <w:rsid w:val="00DC3593"/>
    <w:rsid w:val="00DC5130"/>
    <w:rsid w:val="00DC575F"/>
    <w:rsid w:val="00DC7004"/>
    <w:rsid w:val="00DD05F9"/>
    <w:rsid w:val="00DD151F"/>
    <w:rsid w:val="00DD1E23"/>
    <w:rsid w:val="00DD574F"/>
    <w:rsid w:val="00DD76CF"/>
    <w:rsid w:val="00DF39F1"/>
    <w:rsid w:val="00DF3B58"/>
    <w:rsid w:val="00DF4145"/>
    <w:rsid w:val="00E01969"/>
    <w:rsid w:val="00E0273C"/>
    <w:rsid w:val="00E0740A"/>
    <w:rsid w:val="00E10218"/>
    <w:rsid w:val="00E127D4"/>
    <w:rsid w:val="00E17BF3"/>
    <w:rsid w:val="00E21B2D"/>
    <w:rsid w:val="00E2322C"/>
    <w:rsid w:val="00E26956"/>
    <w:rsid w:val="00E273ED"/>
    <w:rsid w:val="00E275A3"/>
    <w:rsid w:val="00E3030C"/>
    <w:rsid w:val="00E31F62"/>
    <w:rsid w:val="00E3306B"/>
    <w:rsid w:val="00E37874"/>
    <w:rsid w:val="00E408D1"/>
    <w:rsid w:val="00E42571"/>
    <w:rsid w:val="00E44804"/>
    <w:rsid w:val="00E44B6C"/>
    <w:rsid w:val="00E45724"/>
    <w:rsid w:val="00E47466"/>
    <w:rsid w:val="00E504E6"/>
    <w:rsid w:val="00E51CD8"/>
    <w:rsid w:val="00E610D4"/>
    <w:rsid w:val="00E62855"/>
    <w:rsid w:val="00E67DB9"/>
    <w:rsid w:val="00E720E2"/>
    <w:rsid w:val="00E736BC"/>
    <w:rsid w:val="00E739C0"/>
    <w:rsid w:val="00E74614"/>
    <w:rsid w:val="00E77865"/>
    <w:rsid w:val="00E80D4B"/>
    <w:rsid w:val="00E80DD4"/>
    <w:rsid w:val="00E8549E"/>
    <w:rsid w:val="00E86591"/>
    <w:rsid w:val="00E87B55"/>
    <w:rsid w:val="00E902F6"/>
    <w:rsid w:val="00E906D6"/>
    <w:rsid w:val="00E9075A"/>
    <w:rsid w:val="00E90EF5"/>
    <w:rsid w:val="00E910D4"/>
    <w:rsid w:val="00E92B56"/>
    <w:rsid w:val="00E95F72"/>
    <w:rsid w:val="00EA11BB"/>
    <w:rsid w:val="00EA2A30"/>
    <w:rsid w:val="00EA2A53"/>
    <w:rsid w:val="00EA3517"/>
    <w:rsid w:val="00EA4834"/>
    <w:rsid w:val="00EA4D40"/>
    <w:rsid w:val="00EA7FC6"/>
    <w:rsid w:val="00EC08B1"/>
    <w:rsid w:val="00EC1804"/>
    <w:rsid w:val="00EC412D"/>
    <w:rsid w:val="00EC5766"/>
    <w:rsid w:val="00EC596C"/>
    <w:rsid w:val="00ED12A0"/>
    <w:rsid w:val="00ED2329"/>
    <w:rsid w:val="00ED2E3F"/>
    <w:rsid w:val="00ED4468"/>
    <w:rsid w:val="00ED48D0"/>
    <w:rsid w:val="00EE040D"/>
    <w:rsid w:val="00EE0B6F"/>
    <w:rsid w:val="00EE1B40"/>
    <w:rsid w:val="00EE2A3F"/>
    <w:rsid w:val="00EE3234"/>
    <w:rsid w:val="00EE6E29"/>
    <w:rsid w:val="00EF193A"/>
    <w:rsid w:val="00EF1D4D"/>
    <w:rsid w:val="00EF2240"/>
    <w:rsid w:val="00EF477D"/>
    <w:rsid w:val="00EF6173"/>
    <w:rsid w:val="00EF62F3"/>
    <w:rsid w:val="00F00691"/>
    <w:rsid w:val="00F008F8"/>
    <w:rsid w:val="00F02D7A"/>
    <w:rsid w:val="00F031C1"/>
    <w:rsid w:val="00F0658F"/>
    <w:rsid w:val="00F105BF"/>
    <w:rsid w:val="00F12416"/>
    <w:rsid w:val="00F13BC8"/>
    <w:rsid w:val="00F147A1"/>
    <w:rsid w:val="00F14ACA"/>
    <w:rsid w:val="00F16469"/>
    <w:rsid w:val="00F20B70"/>
    <w:rsid w:val="00F21868"/>
    <w:rsid w:val="00F2715C"/>
    <w:rsid w:val="00F334E8"/>
    <w:rsid w:val="00F344AD"/>
    <w:rsid w:val="00F354FA"/>
    <w:rsid w:val="00F35C29"/>
    <w:rsid w:val="00F366E9"/>
    <w:rsid w:val="00F4060E"/>
    <w:rsid w:val="00F42D00"/>
    <w:rsid w:val="00F42D86"/>
    <w:rsid w:val="00F44664"/>
    <w:rsid w:val="00F518C9"/>
    <w:rsid w:val="00F5405E"/>
    <w:rsid w:val="00F5464E"/>
    <w:rsid w:val="00F5670E"/>
    <w:rsid w:val="00F574A7"/>
    <w:rsid w:val="00F63C55"/>
    <w:rsid w:val="00F64AAB"/>
    <w:rsid w:val="00F70464"/>
    <w:rsid w:val="00F70711"/>
    <w:rsid w:val="00F708A4"/>
    <w:rsid w:val="00F7266D"/>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5CC0"/>
    <w:rsid w:val="00FA6982"/>
    <w:rsid w:val="00FB2198"/>
    <w:rsid w:val="00FB6C5C"/>
    <w:rsid w:val="00FC1B9A"/>
    <w:rsid w:val="00FC21B7"/>
    <w:rsid w:val="00FC25B7"/>
    <w:rsid w:val="00FC5011"/>
    <w:rsid w:val="00FC5356"/>
    <w:rsid w:val="00FC7775"/>
    <w:rsid w:val="00FD3304"/>
    <w:rsid w:val="00FD3A49"/>
    <w:rsid w:val="00FD5294"/>
    <w:rsid w:val="00FD7165"/>
    <w:rsid w:val="00FE0455"/>
    <w:rsid w:val="00FE0C29"/>
    <w:rsid w:val="00FE1540"/>
    <w:rsid w:val="00FE1D48"/>
    <w:rsid w:val="00FE31C2"/>
    <w:rsid w:val="00FE5C1D"/>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68D76"/>
  <w15:docId w15:val="{57CC9717-AF13-40DA-A783-DEA39C16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169"/>
    <w:rPr>
      <w:rFonts w:ascii="Arial" w:hAnsi="Arial"/>
      <w:sz w:val="28"/>
    </w:rPr>
  </w:style>
  <w:style w:type="paragraph" w:styleId="Heading1">
    <w:name w:val="heading 1"/>
    <w:basedOn w:val="Normal"/>
    <w:next w:val="Normal"/>
    <w:link w:val="Heading1Char"/>
    <w:uiPriority w:val="99"/>
    <w:qFormat/>
    <w:rsid w:val="00273169"/>
    <w:pPr>
      <w:keepNext/>
      <w:spacing w:after="140"/>
      <w:outlineLvl w:val="0"/>
    </w:pPr>
    <w:rPr>
      <w:b/>
      <w:kern w:val="32"/>
      <w:sz w:val="44"/>
    </w:rPr>
  </w:style>
  <w:style w:type="paragraph" w:styleId="Heading2">
    <w:name w:val="heading 2"/>
    <w:basedOn w:val="Normal"/>
    <w:next w:val="Normal"/>
    <w:link w:val="Heading2Char"/>
    <w:uiPriority w:val="99"/>
    <w:qFormat/>
    <w:rsid w:val="00273169"/>
    <w:pPr>
      <w:keepNext/>
      <w:spacing w:after="120"/>
      <w:outlineLvl w:val="1"/>
    </w:pPr>
    <w:rPr>
      <w:b/>
      <w:sz w:val="36"/>
    </w:rPr>
  </w:style>
  <w:style w:type="paragraph" w:styleId="Heading3">
    <w:name w:val="heading 3"/>
    <w:basedOn w:val="Normal"/>
    <w:next w:val="Normal"/>
    <w:link w:val="Heading3Char"/>
    <w:uiPriority w:val="99"/>
    <w:qFormat/>
    <w:rsid w:val="00273169"/>
    <w:pPr>
      <w:keepNext/>
      <w:spacing w:after="100"/>
      <w:outlineLvl w:val="2"/>
    </w:pPr>
    <w:rPr>
      <w:b/>
      <w:sz w:val="32"/>
    </w:rPr>
  </w:style>
  <w:style w:type="paragraph" w:styleId="Heading4">
    <w:name w:val="heading 4"/>
    <w:basedOn w:val="Normal"/>
    <w:next w:val="Normal"/>
    <w:link w:val="Heading4Char"/>
    <w:uiPriority w:val="99"/>
    <w:qFormat/>
    <w:rsid w:val="00273169"/>
    <w:pPr>
      <w:keepNext/>
      <w:spacing w:after="80"/>
      <w:outlineLvl w:val="3"/>
    </w:pPr>
    <w:rPr>
      <w:b/>
    </w:rPr>
  </w:style>
  <w:style w:type="paragraph" w:styleId="Heading5">
    <w:name w:val="heading 5"/>
    <w:basedOn w:val="Normal"/>
    <w:next w:val="Normal"/>
    <w:link w:val="Heading5Char"/>
    <w:uiPriority w:val="99"/>
    <w:qFormat/>
    <w:rsid w:val="00273169"/>
    <w:pPr>
      <w:keepNext/>
      <w:spacing w:after="60"/>
      <w:outlineLvl w:val="4"/>
    </w:pPr>
    <w:rPr>
      <w:b/>
    </w:rPr>
  </w:style>
  <w:style w:type="paragraph" w:styleId="Heading6">
    <w:name w:val="heading 6"/>
    <w:basedOn w:val="Normal"/>
    <w:next w:val="Normal"/>
    <w:link w:val="Heading6Char"/>
    <w:uiPriority w:val="99"/>
    <w:qFormat/>
    <w:rsid w:val="00273169"/>
    <w:pPr>
      <w:keepNext/>
      <w:spacing w:after="40"/>
      <w:outlineLvl w:val="5"/>
    </w:pPr>
    <w:rPr>
      <w:b/>
    </w:rPr>
  </w:style>
  <w:style w:type="paragraph" w:styleId="Heading7">
    <w:name w:val="heading 7"/>
    <w:basedOn w:val="Normal"/>
    <w:next w:val="Normal"/>
    <w:link w:val="Heading7Char"/>
    <w:uiPriority w:val="99"/>
    <w:qFormat/>
    <w:rsid w:val="003B3BE4"/>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650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650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650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650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650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650C"/>
    <w:rPr>
      <w:rFonts w:ascii="Calibri" w:hAnsi="Calibri" w:cs="Times New Roman"/>
      <w:b/>
      <w:bCs/>
    </w:rPr>
  </w:style>
  <w:style w:type="character" w:customStyle="1" w:styleId="Heading7Char">
    <w:name w:val="Heading 7 Char"/>
    <w:basedOn w:val="DefaultParagraphFont"/>
    <w:link w:val="Heading7"/>
    <w:uiPriority w:val="99"/>
    <w:semiHidden/>
    <w:locked/>
    <w:rsid w:val="000A650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A650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A650C"/>
    <w:rPr>
      <w:rFonts w:ascii="Cambria" w:hAnsi="Cambria" w:cs="Times New Roman"/>
    </w:rPr>
  </w:style>
  <w:style w:type="paragraph" w:styleId="Caption">
    <w:name w:val="caption"/>
    <w:basedOn w:val="Normal"/>
    <w:next w:val="Normal"/>
    <w:uiPriority w:val="99"/>
    <w:qFormat/>
    <w:rsid w:val="009A739F"/>
    <w:rPr>
      <w:b/>
    </w:rPr>
  </w:style>
  <w:style w:type="paragraph" w:styleId="Quote">
    <w:name w:val="Quote"/>
    <w:basedOn w:val="Normal"/>
    <w:link w:val="QuoteChar"/>
    <w:uiPriority w:val="99"/>
    <w:qFormat/>
    <w:rsid w:val="00273169"/>
    <w:pPr>
      <w:ind w:left="794" w:right="794"/>
    </w:pPr>
  </w:style>
  <w:style w:type="character" w:customStyle="1" w:styleId="QuoteChar">
    <w:name w:val="Quote Char"/>
    <w:basedOn w:val="DefaultParagraphFont"/>
    <w:link w:val="Quote"/>
    <w:uiPriority w:val="99"/>
    <w:locked/>
    <w:rsid w:val="000A650C"/>
    <w:rPr>
      <w:rFonts w:ascii="Arial" w:hAnsi="Arial" w:cs="Times New Roman"/>
      <w:i/>
      <w:iCs/>
      <w:color w:val="000000"/>
      <w:sz w:val="20"/>
      <w:szCs w:val="20"/>
    </w:rPr>
  </w:style>
  <w:style w:type="paragraph" w:styleId="ListBullet">
    <w:name w:val="List Bullet"/>
    <w:basedOn w:val="Normal"/>
    <w:uiPriority w:val="99"/>
    <w:rsid w:val="00273169"/>
    <w:pPr>
      <w:numPr>
        <w:numId w:val="1"/>
      </w:numPr>
      <w:tabs>
        <w:tab w:val="left" w:pos="567"/>
      </w:tabs>
    </w:pPr>
  </w:style>
  <w:style w:type="paragraph" w:styleId="ListNumber">
    <w:name w:val="List Number"/>
    <w:basedOn w:val="Normal"/>
    <w:uiPriority w:val="99"/>
    <w:rsid w:val="00273169"/>
    <w:pPr>
      <w:numPr>
        <w:numId w:val="2"/>
      </w:numPr>
      <w:tabs>
        <w:tab w:val="clear" w:pos="360"/>
        <w:tab w:val="num" w:pos="567"/>
        <w:tab w:val="left" w:pos="851"/>
      </w:tabs>
      <w:ind w:left="567" w:hanging="567"/>
    </w:pPr>
  </w:style>
  <w:style w:type="table" w:styleId="TableSubtle1">
    <w:name w:val="Table Subtle 1"/>
    <w:basedOn w:val="TableNormal"/>
    <w:uiPriority w:val="99"/>
    <w:semiHidden/>
    <w:rsid w:val="0047323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323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rsid w:val="006920C3"/>
  </w:style>
  <w:style w:type="character" w:styleId="Hyperlink">
    <w:name w:val="Hyperlink"/>
    <w:basedOn w:val="DefaultParagraphFont"/>
    <w:uiPriority w:val="99"/>
    <w:rsid w:val="00F12416"/>
    <w:rPr>
      <w:rFonts w:ascii="Arial" w:hAnsi="Arial" w:cs="Times New Roman"/>
      <w:color w:val="0000FF"/>
      <w:u w:val="none"/>
    </w:rPr>
  </w:style>
  <w:style w:type="table" w:styleId="TableTheme">
    <w:name w:val="Table Theme"/>
    <w:basedOn w:val="TableNormal"/>
    <w:uiPriority w:val="99"/>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lockText">
    <w:name w:val="Block Text"/>
    <w:basedOn w:val="Normal"/>
    <w:uiPriority w:val="99"/>
    <w:semiHidden/>
    <w:rsid w:val="003B3BE4"/>
    <w:pPr>
      <w:spacing w:after="120"/>
      <w:ind w:left="1440" w:right="1440"/>
    </w:pPr>
  </w:style>
  <w:style w:type="paragraph" w:styleId="BodyText">
    <w:name w:val="Body Text"/>
    <w:basedOn w:val="Normal"/>
    <w:link w:val="BodyTextChar"/>
    <w:uiPriority w:val="99"/>
    <w:semiHidden/>
    <w:rsid w:val="003B3BE4"/>
    <w:pPr>
      <w:spacing w:after="120"/>
    </w:pPr>
  </w:style>
  <w:style w:type="character" w:customStyle="1" w:styleId="BodyTextChar">
    <w:name w:val="Body Text Char"/>
    <w:basedOn w:val="DefaultParagraphFont"/>
    <w:link w:val="BodyText"/>
    <w:uiPriority w:val="99"/>
    <w:semiHidden/>
    <w:locked/>
    <w:rsid w:val="000A650C"/>
    <w:rPr>
      <w:rFonts w:ascii="Arial" w:hAnsi="Arial" w:cs="Times New Roman"/>
      <w:sz w:val="20"/>
      <w:szCs w:val="20"/>
    </w:rPr>
  </w:style>
  <w:style w:type="paragraph" w:styleId="BodyText2">
    <w:name w:val="Body Text 2"/>
    <w:basedOn w:val="Normal"/>
    <w:link w:val="BodyText2Char"/>
    <w:uiPriority w:val="99"/>
    <w:semiHidden/>
    <w:rsid w:val="003B3BE4"/>
    <w:pPr>
      <w:spacing w:after="120" w:line="480" w:lineRule="auto"/>
    </w:pPr>
  </w:style>
  <w:style w:type="character" w:customStyle="1" w:styleId="BodyText2Char">
    <w:name w:val="Body Text 2 Char"/>
    <w:basedOn w:val="DefaultParagraphFont"/>
    <w:link w:val="BodyText2"/>
    <w:uiPriority w:val="99"/>
    <w:semiHidden/>
    <w:locked/>
    <w:rsid w:val="000A650C"/>
    <w:rPr>
      <w:rFonts w:ascii="Arial" w:hAnsi="Arial" w:cs="Times New Roman"/>
      <w:sz w:val="20"/>
      <w:szCs w:val="20"/>
    </w:rPr>
  </w:style>
  <w:style w:type="paragraph" w:styleId="BodyText3">
    <w:name w:val="Body Text 3"/>
    <w:basedOn w:val="Normal"/>
    <w:link w:val="BodyText3Char"/>
    <w:uiPriority w:val="99"/>
    <w:semiHidden/>
    <w:rsid w:val="003B3BE4"/>
    <w:pPr>
      <w:spacing w:after="120"/>
    </w:pPr>
    <w:rPr>
      <w:sz w:val="16"/>
      <w:szCs w:val="16"/>
    </w:rPr>
  </w:style>
  <w:style w:type="character" w:customStyle="1" w:styleId="BodyText3Char">
    <w:name w:val="Body Text 3 Char"/>
    <w:basedOn w:val="DefaultParagraphFont"/>
    <w:link w:val="BodyText3"/>
    <w:uiPriority w:val="99"/>
    <w:semiHidden/>
    <w:locked/>
    <w:rsid w:val="000A650C"/>
    <w:rPr>
      <w:rFonts w:ascii="Arial" w:hAnsi="Arial" w:cs="Times New Roman"/>
      <w:sz w:val="16"/>
      <w:szCs w:val="16"/>
    </w:rPr>
  </w:style>
  <w:style w:type="paragraph" w:styleId="BodyTextFirstIndent">
    <w:name w:val="Body Text First Indent"/>
    <w:basedOn w:val="BodyText"/>
    <w:link w:val="BodyTextFirstIndentChar"/>
    <w:uiPriority w:val="99"/>
    <w:semiHidden/>
    <w:rsid w:val="003B3BE4"/>
    <w:pPr>
      <w:ind w:firstLine="210"/>
    </w:pPr>
  </w:style>
  <w:style w:type="character" w:customStyle="1" w:styleId="BodyTextFirstIndentChar">
    <w:name w:val="Body Text First Indent Char"/>
    <w:basedOn w:val="BodyTextChar"/>
    <w:link w:val="BodyTextFirstIndent"/>
    <w:uiPriority w:val="99"/>
    <w:semiHidden/>
    <w:locked/>
    <w:rsid w:val="000A650C"/>
    <w:rPr>
      <w:rFonts w:ascii="Arial" w:hAnsi="Arial" w:cs="Times New Roman"/>
      <w:sz w:val="20"/>
      <w:szCs w:val="20"/>
    </w:rPr>
  </w:style>
  <w:style w:type="paragraph" w:styleId="BodyTextIndent">
    <w:name w:val="Body Text Indent"/>
    <w:basedOn w:val="Normal"/>
    <w:link w:val="BodyTextIndentChar"/>
    <w:uiPriority w:val="99"/>
    <w:semiHidden/>
    <w:rsid w:val="003B3BE4"/>
    <w:pPr>
      <w:spacing w:after="120"/>
      <w:ind w:left="283"/>
    </w:pPr>
  </w:style>
  <w:style w:type="character" w:customStyle="1" w:styleId="BodyTextIndentChar">
    <w:name w:val="Body Text Indent Char"/>
    <w:basedOn w:val="DefaultParagraphFont"/>
    <w:link w:val="BodyTextIndent"/>
    <w:uiPriority w:val="99"/>
    <w:semiHidden/>
    <w:locked/>
    <w:rsid w:val="000A650C"/>
    <w:rPr>
      <w:rFonts w:ascii="Arial" w:hAnsi="Arial" w:cs="Times New Roman"/>
      <w:sz w:val="20"/>
      <w:szCs w:val="20"/>
    </w:rPr>
  </w:style>
  <w:style w:type="paragraph" w:styleId="BodyTextFirstIndent2">
    <w:name w:val="Body Text First Indent 2"/>
    <w:basedOn w:val="BodyTextIndent"/>
    <w:link w:val="BodyTextFirstIndent2Char"/>
    <w:uiPriority w:val="99"/>
    <w:semiHidden/>
    <w:rsid w:val="003B3BE4"/>
    <w:pPr>
      <w:ind w:firstLine="210"/>
    </w:pPr>
  </w:style>
  <w:style w:type="character" w:customStyle="1" w:styleId="BodyTextFirstIndent2Char">
    <w:name w:val="Body Text First Indent 2 Char"/>
    <w:basedOn w:val="BodyTextIndentChar"/>
    <w:link w:val="BodyTextFirstIndent2"/>
    <w:uiPriority w:val="99"/>
    <w:semiHidden/>
    <w:locked/>
    <w:rsid w:val="000A650C"/>
    <w:rPr>
      <w:rFonts w:ascii="Arial" w:hAnsi="Arial" w:cs="Times New Roman"/>
      <w:sz w:val="20"/>
      <w:szCs w:val="20"/>
    </w:rPr>
  </w:style>
  <w:style w:type="paragraph" w:styleId="BodyTextIndent2">
    <w:name w:val="Body Text Indent 2"/>
    <w:basedOn w:val="Normal"/>
    <w:link w:val="BodyTextIndent2Char"/>
    <w:uiPriority w:val="99"/>
    <w:semiHidden/>
    <w:rsid w:val="003B3BE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A650C"/>
    <w:rPr>
      <w:rFonts w:ascii="Arial" w:hAnsi="Arial" w:cs="Times New Roman"/>
      <w:sz w:val="20"/>
      <w:szCs w:val="20"/>
    </w:rPr>
  </w:style>
  <w:style w:type="paragraph" w:styleId="BodyTextIndent3">
    <w:name w:val="Body Text Indent 3"/>
    <w:basedOn w:val="Normal"/>
    <w:link w:val="BodyTextIndent3Char"/>
    <w:uiPriority w:val="99"/>
    <w:semiHidden/>
    <w:rsid w:val="003B3BE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A650C"/>
    <w:rPr>
      <w:rFonts w:ascii="Arial" w:hAnsi="Arial" w:cs="Times New Roman"/>
      <w:sz w:val="16"/>
      <w:szCs w:val="16"/>
    </w:rPr>
  </w:style>
  <w:style w:type="paragraph" w:styleId="Closing">
    <w:name w:val="Closing"/>
    <w:basedOn w:val="Normal"/>
    <w:link w:val="ClosingChar"/>
    <w:uiPriority w:val="99"/>
    <w:semiHidden/>
    <w:rsid w:val="003B3BE4"/>
    <w:pPr>
      <w:ind w:left="4252"/>
    </w:pPr>
  </w:style>
  <w:style w:type="character" w:customStyle="1" w:styleId="ClosingChar">
    <w:name w:val="Closing Char"/>
    <w:basedOn w:val="DefaultParagraphFont"/>
    <w:link w:val="Closing"/>
    <w:uiPriority w:val="99"/>
    <w:semiHidden/>
    <w:locked/>
    <w:rsid w:val="000A650C"/>
    <w:rPr>
      <w:rFonts w:ascii="Arial" w:hAnsi="Arial" w:cs="Times New Roman"/>
      <w:sz w:val="20"/>
      <w:szCs w:val="20"/>
    </w:rPr>
  </w:style>
  <w:style w:type="paragraph" w:styleId="Date">
    <w:name w:val="Date"/>
    <w:basedOn w:val="Normal"/>
    <w:next w:val="Normal"/>
    <w:link w:val="DateChar"/>
    <w:uiPriority w:val="99"/>
    <w:semiHidden/>
    <w:rsid w:val="003B3BE4"/>
  </w:style>
  <w:style w:type="character" w:customStyle="1" w:styleId="DateChar">
    <w:name w:val="Date Char"/>
    <w:basedOn w:val="DefaultParagraphFont"/>
    <w:link w:val="Date"/>
    <w:uiPriority w:val="99"/>
    <w:semiHidden/>
    <w:locked/>
    <w:rsid w:val="000A650C"/>
    <w:rPr>
      <w:rFonts w:ascii="Arial" w:hAnsi="Arial" w:cs="Times New Roman"/>
      <w:sz w:val="20"/>
      <w:szCs w:val="20"/>
    </w:rPr>
  </w:style>
  <w:style w:type="paragraph" w:styleId="E-mailSignature">
    <w:name w:val="E-mail Signature"/>
    <w:basedOn w:val="Normal"/>
    <w:link w:val="E-mailSignatureChar"/>
    <w:uiPriority w:val="99"/>
    <w:semiHidden/>
    <w:rsid w:val="003B3BE4"/>
  </w:style>
  <w:style w:type="character" w:customStyle="1" w:styleId="E-mailSignatureChar">
    <w:name w:val="E-mail Signature Char"/>
    <w:basedOn w:val="DefaultParagraphFont"/>
    <w:link w:val="E-mailSignature"/>
    <w:uiPriority w:val="99"/>
    <w:semiHidden/>
    <w:locked/>
    <w:rsid w:val="000A650C"/>
    <w:rPr>
      <w:rFonts w:ascii="Arial" w:hAnsi="Arial" w:cs="Times New Roman"/>
      <w:sz w:val="20"/>
      <w:szCs w:val="20"/>
    </w:rPr>
  </w:style>
  <w:style w:type="character" w:styleId="Emphasis">
    <w:name w:val="Emphasis"/>
    <w:basedOn w:val="DefaultParagraphFont"/>
    <w:uiPriority w:val="99"/>
    <w:qFormat/>
    <w:rsid w:val="003B3BE4"/>
    <w:rPr>
      <w:rFonts w:cs="Times New Roman"/>
      <w:i/>
      <w:iCs/>
    </w:rPr>
  </w:style>
  <w:style w:type="paragraph" w:styleId="EnvelopeAddress">
    <w:name w:val="envelope address"/>
    <w:basedOn w:val="Normal"/>
    <w:uiPriority w:val="99"/>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3B3BE4"/>
    <w:rPr>
      <w:sz w:val="20"/>
    </w:rPr>
  </w:style>
  <w:style w:type="character" w:styleId="HTMLAcronym">
    <w:name w:val="HTML Acronym"/>
    <w:basedOn w:val="DefaultParagraphFont"/>
    <w:uiPriority w:val="99"/>
    <w:semiHidden/>
    <w:rsid w:val="003B3BE4"/>
    <w:rPr>
      <w:rFonts w:cs="Times New Roman"/>
    </w:rPr>
  </w:style>
  <w:style w:type="paragraph" w:styleId="HTMLAddress">
    <w:name w:val="HTML Address"/>
    <w:basedOn w:val="Normal"/>
    <w:link w:val="HTMLAddressChar"/>
    <w:uiPriority w:val="99"/>
    <w:semiHidden/>
    <w:rsid w:val="003B3BE4"/>
    <w:rPr>
      <w:i/>
      <w:iCs/>
    </w:rPr>
  </w:style>
  <w:style w:type="character" w:customStyle="1" w:styleId="HTMLAddressChar">
    <w:name w:val="HTML Address Char"/>
    <w:basedOn w:val="DefaultParagraphFont"/>
    <w:link w:val="HTMLAddress"/>
    <w:uiPriority w:val="99"/>
    <w:semiHidden/>
    <w:locked/>
    <w:rsid w:val="000A650C"/>
    <w:rPr>
      <w:rFonts w:ascii="Arial" w:hAnsi="Arial" w:cs="Times New Roman"/>
      <w:i/>
      <w:iCs/>
      <w:sz w:val="20"/>
      <w:szCs w:val="20"/>
    </w:rPr>
  </w:style>
  <w:style w:type="character" w:styleId="HTMLCite">
    <w:name w:val="HTML Cite"/>
    <w:basedOn w:val="DefaultParagraphFont"/>
    <w:uiPriority w:val="99"/>
    <w:semiHidden/>
    <w:rsid w:val="003B3BE4"/>
    <w:rPr>
      <w:rFonts w:cs="Times New Roman"/>
      <w:i/>
      <w:iCs/>
    </w:rPr>
  </w:style>
  <w:style w:type="character" w:styleId="HTMLCode">
    <w:name w:val="HTML Code"/>
    <w:basedOn w:val="DefaultParagraphFont"/>
    <w:uiPriority w:val="99"/>
    <w:semiHidden/>
    <w:rsid w:val="003B3BE4"/>
    <w:rPr>
      <w:rFonts w:ascii="Courier New" w:hAnsi="Courier New" w:cs="Courier New"/>
      <w:sz w:val="20"/>
      <w:szCs w:val="20"/>
    </w:rPr>
  </w:style>
  <w:style w:type="character" w:styleId="HTMLDefinition">
    <w:name w:val="HTML Definition"/>
    <w:basedOn w:val="DefaultParagraphFont"/>
    <w:uiPriority w:val="99"/>
    <w:semiHidden/>
    <w:rsid w:val="003B3BE4"/>
    <w:rPr>
      <w:rFonts w:cs="Times New Roman"/>
      <w:i/>
      <w:iCs/>
    </w:rPr>
  </w:style>
  <w:style w:type="character" w:styleId="HTMLKeyboard">
    <w:name w:val="HTML Keyboard"/>
    <w:basedOn w:val="DefaultParagraphFont"/>
    <w:uiPriority w:val="99"/>
    <w:semiHidden/>
    <w:rsid w:val="003B3BE4"/>
    <w:rPr>
      <w:rFonts w:ascii="Courier New" w:hAnsi="Courier New" w:cs="Courier New"/>
      <w:sz w:val="20"/>
      <w:szCs w:val="20"/>
    </w:rPr>
  </w:style>
  <w:style w:type="paragraph" w:styleId="HTMLPreformatted">
    <w:name w:val="HTML Preformatted"/>
    <w:basedOn w:val="Normal"/>
    <w:link w:val="HTMLPreformattedChar"/>
    <w:uiPriority w:val="99"/>
    <w:semiHidden/>
    <w:rsid w:val="003B3BE4"/>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0A650C"/>
    <w:rPr>
      <w:rFonts w:ascii="Courier New" w:hAnsi="Courier New" w:cs="Courier New"/>
      <w:sz w:val="20"/>
      <w:szCs w:val="20"/>
    </w:rPr>
  </w:style>
  <w:style w:type="character" w:styleId="HTMLSample">
    <w:name w:val="HTML Sample"/>
    <w:basedOn w:val="DefaultParagraphFont"/>
    <w:uiPriority w:val="99"/>
    <w:semiHidden/>
    <w:rsid w:val="003B3BE4"/>
    <w:rPr>
      <w:rFonts w:ascii="Courier New" w:hAnsi="Courier New" w:cs="Courier New"/>
    </w:rPr>
  </w:style>
  <w:style w:type="character" w:styleId="HTMLTypewriter">
    <w:name w:val="HTML Typewriter"/>
    <w:basedOn w:val="DefaultParagraphFont"/>
    <w:uiPriority w:val="99"/>
    <w:semiHidden/>
    <w:rsid w:val="003B3BE4"/>
    <w:rPr>
      <w:rFonts w:ascii="Courier New" w:hAnsi="Courier New" w:cs="Courier New"/>
      <w:sz w:val="20"/>
      <w:szCs w:val="20"/>
    </w:rPr>
  </w:style>
  <w:style w:type="character" w:styleId="HTMLVariable">
    <w:name w:val="HTML Variable"/>
    <w:basedOn w:val="DefaultParagraphFont"/>
    <w:uiPriority w:val="99"/>
    <w:semiHidden/>
    <w:rsid w:val="003B3BE4"/>
    <w:rPr>
      <w:rFonts w:cs="Times New Roman"/>
      <w:i/>
      <w:iCs/>
    </w:rPr>
  </w:style>
  <w:style w:type="character" w:styleId="LineNumber">
    <w:name w:val="line number"/>
    <w:basedOn w:val="DefaultParagraphFont"/>
    <w:uiPriority w:val="99"/>
    <w:semiHidden/>
    <w:rsid w:val="003B3BE4"/>
    <w:rPr>
      <w:rFonts w:cs="Times New Roman"/>
    </w:rPr>
  </w:style>
  <w:style w:type="paragraph" w:styleId="List">
    <w:name w:val="List"/>
    <w:basedOn w:val="Normal"/>
    <w:uiPriority w:val="99"/>
    <w:semiHidden/>
    <w:rsid w:val="003B3BE4"/>
    <w:pPr>
      <w:ind w:left="283" w:hanging="283"/>
    </w:pPr>
  </w:style>
  <w:style w:type="paragraph" w:styleId="List2">
    <w:name w:val="List 2"/>
    <w:basedOn w:val="Normal"/>
    <w:uiPriority w:val="99"/>
    <w:semiHidden/>
    <w:rsid w:val="003B3BE4"/>
    <w:pPr>
      <w:ind w:left="566" w:hanging="283"/>
    </w:pPr>
  </w:style>
  <w:style w:type="paragraph" w:styleId="List3">
    <w:name w:val="List 3"/>
    <w:basedOn w:val="Normal"/>
    <w:uiPriority w:val="99"/>
    <w:semiHidden/>
    <w:rsid w:val="003B3BE4"/>
    <w:pPr>
      <w:ind w:left="849" w:hanging="283"/>
    </w:pPr>
  </w:style>
  <w:style w:type="paragraph" w:styleId="List4">
    <w:name w:val="List 4"/>
    <w:basedOn w:val="Normal"/>
    <w:uiPriority w:val="99"/>
    <w:semiHidden/>
    <w:rsid w:val="003B3BE4"/>
    <w:pPr>
      <w:ind w:left="1132" w:hanging="283"/>
    </w:pPr>
  </w:style>
  <w:style w:type="paragraph" w:styleId="List5">
    <w:name w:val="List 5"/>
    <w:basedOn w:val="Normal"/>
    <w:uiPriority w:val="99"/>
    <w:semiHidden/>
    <w:rsid w:val="003B3BE4"/>
    <w:pPr>
      <w:ind w:left="1415" w:hanging="283"/>
    </w:pPr>
  </w:style>
  <w:style w:type="paragraph" w:styleId="ListBullet2">
    <w:name w:val="List Bullet 2"/>
    <w:basedOn w:val="Normal"/>
    <w:uiPriority w:val="99"/>
    <w:semiHidden/>
    <w:rsid w:val="003B3BE4"/>
    <w:pPr>
      <w:numPr>
        <w:numId w:val="3"/>
      </w:numPr>
    </w:pPr>
  </w:style>
  <w:style w:type="paragraph" w:styleId="ListBullet3">
    <w:name w:val="List Bullet 3"/>
    <w:basedOn w:val="Normal"/>
    <w:uiPriority w:val="99"/>
    <w:semiHidden/>
    <w:rsid w:val="003B3BE4"/>
    <w:pPr>
      <w:numPr>
        <w:numId w:val="4"/>
      </w:numPr>
    </w:pPr>
  </w:style>
  <w:style w:type="paragraph" w:styleId="ListBullet4">
    <w:name w:val="List Bullet 4"/>
    <w:basedOn w:val="Normal"/>
    <w:uiPriority w:val="99"/>
    <w:semiHidden/>
    <w:rsid w:val="003B3BE4"/>
    <w:pPr>
      <w:tabs>
        <w:tab w:val="num" w:pos="1209"/>
      </w:tabs>
      <w:ind w:left="1209" w:hanging="360"/>
    </w:pPr>
  </w:style>
  <w:style w:type="paragraph" w:styleId="ListBullet5">
    <w:name w:val="List Bullet 5"/>
    <w:basedOn w:val="Normal"/>
    <w:uiPriority w:val="99"/>
    <w:semiHidden/>
    <w:rsid w:val="003B3BE4"/>
    <w:pPr>
      <w:tabs>
        <w:tab w:val="num" w:pos="1492"/>
      </w:tabs>
      <w:ind w:left="1492" w:hanging="360"/>
    </w:pPr>
  </w:style>
  <w:style w:type="paragraph" w:styleId="ListContinue">
    <w:name w:val="List Continue"/>
    <w:basedOn w:val="Normal"/>
    <w:uiPriority w:val="99"/>
    <w:semiHidden/>
    <w:rsid w:val="003B3BE4"/>
    <w:pPr>
      <w:spacing w:after="120"/>
      <w:ind w:left="283"/>
    </w:pPr>
  </w:style>
  <w:style w:type="paragraph" w:styleId="ListContinue2">
    <w:name w:val="List Continue 2"/>
    <w:basedOn w:val="Normal"/>
    <w:uiPriority w:val="99"/>
    <w:semiHidden/>
    <w:rsid w:val="003B3BE4"/>
    <w:pPr>
      <w:spacing w:after="120"/>
      <w:ind w:left="566"/>
    </w:pPr>
  </w:style>
  <w:style w:type="paragraph" w:styleId="ListContinue3">
    <w:name w:val="List Continue 3"/>
    <w:basedOn w:val="Normal"/>
    <w:uiPriority w:val="99"/>
    <w:semiHidden/>
    <w:rsid w:val="003B3BE4"/>
    <w:pPr>
      <w:spacing w:after="120"/>
      <w:ind w:left="849"/>
    </w:pPr>
  </w:style>
  <w:style w:type="paragraph" w:styleId="ListContinue4">
    <w:name w:val="List Continue 4"/>
    <w:basedOn w:val="Normal"/>
    <w:uiPriority w:val="99"/>
    <w:semiHidden/>
    <w:rsid w:val="003B3BE4"/>
    <w:pPr>
      <w:spacing w:after="120"/>
      <w:ind w:left="1132"/>
    </w:pPr>
  </w:style>
  <w:style w:type="paragraph" w:styleId="ListContinue5">
    <w:name w:val="List Continue 5"/>
    <w:basedOn w:val="Normal"/>
    <w:uiPriority w:val="99"/>
    <w:semiHidden/>
    <w:rsid w:val="003B3BE4"/>
    <w:pPr>
      <w:spacing w:after="120"/>
      <w:ind w:left="1415"/>
    </w:pPr>
  </w:style>
  <w:style w:type="paragraph" w:styleId="ListNumber2">
    <w:name w:val="List Number 2"/>
    <w:basedOn w:val="Normal"/>
    <w:uiPriority w:val="99"/>
    <w:semiHidden/>
    <w:rsid w:val="003B3BE4"/>
    <w:pPr>
      <w:tabs>
        <w:tab w:val="num" w:pos="643"/>
      </w:tabs>
      <w:ind w:left="643" w:hanging="360"/>
    </w:pPr>
  </w:style>
  <w:style w:type="paragraph" w:styleId="ListNumber3">
    <w:name w:val="List Number 3"/>
    <w:basedOn w:val="Normal"/>
    <w:uiPriority w:val="99"/>
    <w:semiHidden/>
    <w:rsid w:val="003B3BE4"/>
    <w:pPr>
      <w:numPr>
        <w:numId w:val="5"/>
      </w:numPr>
      <w:tabs>
        <w:tab w:val="clear" w:pos="1209"/>
        <w:tab w:val="num" w:pos="926"/>
      </w:tabs>
      <w:ind w:left="926"/>
    </w:pPr>
  </w:style>
  <w:style w:type="paragraph" w:styleId="ListNumber4">
    <w:name w:val="List Number 4"/>
    <w:basedOn w:val="Normal"/>
    <w:uiPriority w:val="99"/>
    <w:semiHidden/>
    <w:rsid w:val="003B3BE4"/>
    <w:pPr>
      <w:tabs>
        <w:tab w:val="num" w:pos="1209"/>
      </w:tabs>
      <w:ind w:left="1209" w:hanging="360"/>
    </w:pPr>
  </w:style>
  <w:style w:type="paragraph" w:styleId="ListNumber5">
    <w:name w:val="List Number 5"/>
    <w:basedOn w:val="Normal"/>
    <w:uiPriority w:val="99"/>
    <w:semiHidden/>
    <w:rsid w:val="003B3BE4"/>
    <w:pPr>
      <w:tabs>
        <w:tab w:val="num" w:pos="1492"/>
      </w:tabs>
      <w:ind w:left="1492" w:hanging="360"/>
    </w:pPr>
  </w:style>
  <w:style w:type="paragraph" w:styleId="MessageHeader">
    <w:name w:val="Message Header"/>
    <w:basedOn w:val="Normal"/>
    <w:link w:val="MessageHeaderChar"/>
    <w:uiPriority w:val="99"/>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locked/>
    <w:rsid w:val="000A650C"/>
    <w:rPr>
      <w:rFonts w:ascii="Cambria" w:hAnsi="Cambria" w:cs="Times New Roman"/>
      <w:sz w:val="24"/>
      <w:szCs w:val="24"/>
      <w:shd w:val="pct20" w:color="auto" w:fill="auto"/>
    </w:rPr>
  </w:style>
  <w:style w:type="paragraph" w:styleId="NormalWeb">
    <w:name w:val="Normal (Web)"/>
    <w:basedOn w:val="Normal"/>
    <w:uiPriority w:val="99"/>
    <w:semiHidden/>
    <w:rsid w:val="003B3BE4"/>
    <w:rPr>
      <w:rFonts w:ascii="Times New Roman" w:hAnsi="Times New Roman"/>
      <w:sz w:val="24"/>
      <w:szCs w:val="24"/>
    </w:rPr>
  </w:style>
  <w:style w:type="paragraph" w:styleId="NormalIndent">
    <w:name w:val="Normal Indent"/>
    <w:basedOn w:val="Normal"/>
    <w:uiPriority w:val="99"/>
    <w:semiHidden/>
    <w:rsid w:val="003B3BE4"/>
    <w:pPr>
      <w:ind w:left="720"/>
    </w:pPr>
  </w:style>
  <w:style w:type="paragraph" w:styleId="NoteHeading">
    <w:name w:val="Note Heading"/>
    <w:basedOn w:val="Normal"/>
    <w:next w:val="Normal"/>
    <w:link w:val="NoteHeadingChar"/>
    <w:uiPriority w:val="99"/>
    <w:semiHidden/>
    <w:rsid w:val="003B3BE4"/>
  </w:style>
  <w:style w:type="character" w:customStyle="1" w:styleId="NoteHeadingChar">
    <w:name w:val="Note Heading Char"/>
    <w:basedOn w:val="DefaultParagraphFont"/>
    <w:link w:val="NoteHeading"/>
    <w:uiPriority w:val="99"/>
    <w:semiHidden/>
    <w:locked/>
    <w:rsid w:val="000A650C"/>
    <w:rPr>
      <w:rFonts w:ascii="Arial" w:hAnsi="Arial" w:cs="Times New Roman"/>
      <w:sz w:val="20"/>
      <w:szCs w:val="20"/>
    </w:rPr>
  </w:style>
  <w:style w:type="character" w:styleId="PageNumber">
    <w:name w:val="page number"/>
    <w:basedOn w:val="DefaultParagraphFont"/>
    <w:uiPriority w:val="99"/>
    <w:semiHidden/>
    <w:rsid w:val="003B3BE4"/>
    <w:rPr>
      <w:rFonts w:cs="Times New Roman"/>
    </w:rPr>
  </w:style>
  <w:style w:type="paragraph" w:styleId="PlainText">
    <w:name w:val="Plain Text"/>
    <w:basedOn w:val="Normal"/>
    <w:link w:val="PlainTextChar"/>
    <w:uiPriority w:val="99"/>
    <w:semiHidden/>
    <w:rsid w:val="003B3BE4"/>
    <w:rPr>
      <w:rFonts w:ascii="Courier New" w:hAnsi="Courier New" w:cs="Courier New"/>
      <w:sz w:val="20"/>
    </w:rPr>
  </w:style>
  <w:style w:type="character" w:customStyle="1" w:styleId="PlainTextChar">
    <w:name w:val="Plain Text Char"/>
    <w:basedOn w:val="DefaultParagraphFont"/>
    <w:link w:val="PlainText"/>
    <w:uiPriority w:val="99"/>
    <w:semiHidden/>
    <w:locked/>
    <w:rsid w:val="000A650C"/>
    <w:rPr>
      <w:rFonts w:ascii="Courier New" w:hAnsi="Courier New" w:cs="Courier New"/>
      <w:sz w:val="20"/>
      <w:szCs w:val="20"/>
    </w:rPr>
  </w:style>
  <w:style w:type="paragraph" w:styleId="Salutation">
    <w:name w:val="Salutation"/>
    <w:basedOn w:val="Normal"/>
    <w:next w:val="Normal"/>
    <w:link w:val="SalutationChar"/>
    <w:uiPriority w:val="99"/>
    <w:semiHidden/>
    <w:rsid w:val="003B3BE4"/>
  </w:style>
  <w:style w:type="character" w:customStyle="1" w:styleId="SalutationChar">
    <w:name w:val="Salutation Char"/>
    <w:basedOn w:val="DefaultParagraphFont"/>
    <w:link w:val="Salutation"/>
    <w:uiPriority w:val="99"/>
    <w:semiHidden/>
    <w:locked/>
    <w:rsid w:val="000A650C"/>
    <w:rPr>
      <w:rFonts w:ascii="Arial" w:hAnsi="Arial" w:cs="Times New Roman"/>
      <w:sz w:val="20"/>
      <w:szCs w:val="20"/>
    </w:rPr>
  </w:style>
  <w:style w:type="paragraph" w:styleId="Signature">
    <w:name w:val="Signature"/>
    <w:basedOn w:val="Normal"/>
    <w:link w:val="SignatureChar"/>
    <w:uiPriority w:val="99"/>
    <w:semiHidden/>
    <w:rsid w:val="003B3BE4"/>
    <w:pPr>
      <w:ind w:left="4252"/>
    </w:pPr>
  </w:style>
  <w:style w:type="character" w:customStyle="1" w:styleId="SignatureChar">
    <w:name w:val="Signature Char"/>
    <w:basedOn w:val="DefaultParagraphFont"/>
    <w:link w:val="Signature"/>
    <w:uiPriority w:val="99"/>
    <w:semiHidden/>
    <w:locked/>
    <w:rsid w:val="000A650C"/>
    <w:rPr>
      <w:rFonts w:ascii="Arial" w:hAnsi="Arial" w:cs="Times New Roman"/>
      <w:sz w:val="20"/>
      <w:szCs w:val="20"/>
    </w:rPr>
  </w:style>
  <w:style w:type="character" w:styleId="Strong">
    <w:name w:val="Strong"/>
    <w:basedOn w:val="DefaultParagraphFont"/>
    <w:uiPriority w:val="99"/>
    <w:qFormat/>
    <w:rsid w:val="003B3BE4"/>
    <w:rPr>
      <w:rFonts w:cs="Times New Roman"/>
      <w:b/>
      <w:bCs/>
    </w:rPr>
  </w:style>
  <w:style w:type="table" w:styleId="Table3Deffects1">
    <w:name w:val="Table 3D effects 1"/>
    <w:basedOn w:val="TableNormal"/>
    <w:uiPriority w:val="99"/>
    <w:semiHidden/>
    <w:rsid w:val="003B3BE4"/>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B3BE4"/>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B3BE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B3BE4"/>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B3BE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B3BE4"/>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B3BE4"/>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B3BE4"/>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B3BE4"/>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B3BE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B3BE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B3BE4"/>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B3BE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B3BE4"/>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B3BE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B3BE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B3BE4"/>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link w:val="TitleChar"/>
    <w:uiPriority w:val="99"/>
    <w:qFormat/>
    <w:rsid w:val="003B3BE4"/>
    <w:pPr>
      <w:spacing w:before="240" w:after="60"/>
      <w:jc w:val="center"/>
      <w:outlineLvl w:val="0"/>
    </w:pPr>
    <w:rPr>
      <w:b/>
      <w:bCs/>
      <w:kern w:val="28"/>
      <w:sz w:val="44"/>
      <w:szCs w:val="32"/>
    </w:rPr>
  </w:style>
  <w:style w:type="character" w:customStyle="1" w:styleId="TitleChar">
    <w:name w:val="Title Char"/>
    <w:basedOn w:val="DefaultParagraphFont"/>
    <w:link w:val="Title"/>
    <w:uiPriority w:val="99"/>
    <w:locked/>
    <w:rsid w:val="000A650C"/>
    <w:rPr>
      <w:rFonts w:ascii="Cambria" w:hAnsi="Cambria" w:cs="Times New Roman"/>
      <w:b/>
      <w:bCs/>
      <w:kern w:val="28"/>
      <w:sz w:val="32"/>
      <w:szCs w:val="32"/>
    </w:rPr>
  </w:style>
  <w:style w:type="paragraph" w:styleId="Subtitle">
    <w:name w:val="Subtitle"/>
    <w:basedOn w:val="Normal"/>
    <w:link w:val="SubtitleChar"/>
    <w:uiPriority w:val="99"/>
    <w:qFormat/>
    <w:rsid w:val="003B3BE4"/>
    <w:pPr>
      <w:spacing w:after="60"/>
      <w:jc w:val="center"/>
      <w:outlineLvl w:val="1"/>
    </w:pPr>
    <w:rPr>
      <w:b/>
      <w:sz w:val="40"/>
      <w:szCs w:val="24"/>
    </w:rPr>
  </w:style>
  <w:style w:type="character" w:customStyle="1" w:styleId="SubtitleChar">
    <w:name w:val="Subtitle Char"/>
    <w:basedOn w:val="DefaultParagraphFont"/>
    <w:link w:val="Subtitle"/>
    <w:uiPriority w:val="99"/>
    <w:locked/>
    <w:rsid w:val="000A650C"/>
    <w:rPr>
      <w:rFonts w:ascii="Cambria" w:hAnsi="Cambria" w:cs="Times New Roman"/>
      <w:sz w:val="24"/>
      <w:szCs w:val="24"/>
    </w:rPr>
  </w:style>
  <w:style w:type="paragraph" w:styleId="TOC1">
    <w:name w:val="toc 1"/>
    <w:basedOn w:val="Normal"/>
    <w:next w:val="Normal"/>
    <w:autoRedefine/>
    <w:uiPriority w:val="99"/>
    <w:rsid w:val="00DD05F9"/>
  </w:style>
  <w:style w:type="paragraph" w:styleId="TOC2">
    <w:name w:val="toc 2"/>
    <w:basedOn w:val="Normal"/>
    <w:next w:val="Normal"/>
    <w:autoRedefine/>
    <w:uiPriority w:val="99"/>
    <w:semiHidden/>
    <w:rsid w:val="00DD05F9"/>
    <w:pPr>
      <w:ind w:left="280"/>
    </w:pPr>
  </w:style>
  <w:style w:type="paragraph" w:styleId="TOC3">
    <w:name w:val="toc 3"/>
    <w:basedOn w:val="Normal"/>
    <w:next w:val="Normal"/>
    <w:autoRedefine/>
    <w:uiPriority w:val="99"/>
    <w:semiHidden/>
    <w:rsid w:val="00E95F72"/>
    <w:pPr>
      <w:ind w:left="560"/>
    </w:pPr>
  </w:style>
  <w:style w:type="paragraph" w:styleId="Footer">
    <w:name w:val="footer"/>
    <w:basedOn w:val="Normal"/>
    <w:link w:val="FooterChar"/>
    <w:uiPriority w:val="99"/>
    <w:rsid w:val="00E95F72"/>
    <w:pPr>
      <w:tabs>
        <w:tab w:val="center" w:pos="4153"/>
        <w:tab w:val="right" w:pos="8306"/>
      </w:tabs>
    </w:pPr>
  </w:style>
  <w:style w:type="character" w:customStyle="1" w:styleId="FooterChar">
    <w:name w:val="Footer Char"/>
    <w:basedOn w:val="DefaultParagraphFont"/>
    <w:link w:val="Footer"/>
    <w:uiPriority w:val="99"/>
    <w:semiHidden/>
    <w:locked/>
    <w:rsid w:val="000A650C"/>
    <w:rPr>
      <w:rFonts w:ascii="Arial" w:hAnsi="Arial" w:cs="Times New Roman"/>
      <w:sz w:val="20"/>
      <w:szCs w:val="20"/>
    </w:rPr>
  </w:style>
  <w:style w:type="character" w:customStyle="1" w:styleId="acronym">
    <w:name w:val="acronym"/>
    <w:uiPriority w:val="99"/>
    <w:rsid w:val="00BB7A0D"/>
  </w:style>
  <w:style w:type="character" w:customStyle="1" w:styleId="capitals">
    <w:name w:val="capitals"/>
    <w:uiPriority w:val="99"/>
    <w:rsid w:val="00BB7A0D"/>
  </w:style>
  <w:style w:type="paragraph" w:customStyle="1" w:styleId="contents1">
    <w:name w:val="contents1"/>
    <w:basedOn w:val="Normal"/>
    <w:uiPriority w:val="99"/>
    <w:rsid w:val="00BB7A0D"/>
    <w:pPr>
      <w:tabs>
        <w:tab w:val="right" w:leader="dot" w:pos="10772"/>
      </w:tabs>
    </w:pPr>
  </w:style>
  <w:style w:type="paragraph" w:customStyle="1" w:styleId="contents2">
    <w:name w:val="contents2"/>
    <w:basedOn w:val="contents1"/>
    <w:uiPriority w:val="99"/>
    <w:rsid w:val="00BB7A0D"/>
    <w:pPr>
      <w:ind w:left="284"/>
    </w:pPr>
  </w:style>
  <w:style w:type="paragraph" w:customStyle="1" w:styleId="contents3">
    <w:name w:val="contents3"/>
    <w:basedOn w:val="contents1"/>
    <w:uiPriority w:val="99"/>
    <w:rsid w:val="00BB7A0D"/>
    <w:pPr>
      <w:ind w:left="567"/>
    </w:pPr>
  </w:style>
  <w:style w:type="paragraph" w:customStyle="1" w:styleId="head">
    <w:name w:val="head"/>
    <w:basedOn w:val="Normal"/>
    <w:next w:val="Normal"/>
    <w:uiPriority w:val="99"/>
    <w:rsid w:val="00BB7A0D"/>
    <w:pPr>
      <w:keepNext/>
      <w:keepLines/>
      <w:spacing w:before="240"/>
      <w:jc w:val="center"/>
      <w:outlineLvl w:val="1"/>
    </w:pPr>
    <w:rPr>
      <w:b/>
      <w:sz w:val="44"/>
    </w:rPr>
  </w:style>
  <w:style w:type="paragraph" w:customStyle="1" w:styleId="p2">
    <w:name w:val="p2"/>
    <w:basedOn w:val="Normal"/>
    <w:uiPriority w:val="99"/>
    <w:rsid w:val="00BB7A0D"/>
    <w:pPr>
      <w:ind w:firstLine="720"/>
    </w:pPr>
  </w:style>
  <w:style w:type="paragraph" w:customStyle="1" w:styleId="p3">
    <w:name w:val="p3"/>
    <w:basedOn w:val="Normal"/>
    <w:uiPriority w:val="99"/>
    <w:rsid w:val="00BB7A0D"/>
    <w:pPr>
      <w:ind w:firstLine="1440"/>
    </w:pPr>
  </w:style>
  <w:style w:type="paragraph" w:customStyle="1" w:styleId="Subheading">
    <w:name w:val="Subheading"/>
    <w:basedOn w:val="Normal"/>
    <w:next w:val="Normal"/>
    <w:uiPriority w:val="99"/>
    <w:rsid w:val="00BB7A0D"/>
    <w:pPr>
      <w:keepNext/>
      <w:spacing w:after="80"/>
    </w:pPr>
    <w:rPr>
      <w:b/>
      <w:sz w:val="36"/>
    </w:rPr>
  </w:style>
  <w:style w:type="paragraph" w:customStyle="1" w:styleId="unspaced-p">
    <w:name w:val="unspaced-p"/>
    <w:basedOn w:val="Normal"/>
    <w:uiPriority w:val="99"/>
    <w:rsid w:val="00BB7A0D"/>
  </w:style>
  <w:style w:type="character" w:customStyle="1" w:styleId="scayt-misspell">
    <w:name w:val="scayt-misspell"/>
    <w:basedOn w:val="DefaultParagraphFont"/>
    <w:uiPriority w:val="99"/>
    <w:rsid w:val="00890FE7"/>
    <w:rPr>
      <w:rFonts w:cs="Times New Roman"/>
    </w:rPr>
  </w:style>
  <w:style w:type="paragraph" w:styleId="BalloonText">
    <w:name w:val="Balloon Text"/>
    <w:basedOn w:val="Normal"/>
    <w:link w:val="BalloonTextChar"/>
    <w:uiPriority w:val="99"/>
    <w:rsid w:val="00A42492"/>
    <w:rPr>
      <w:rFonts w:ascii="Tahoma" w:hAnsi="Tahoma" w:cs="Tahoma"/>
      <w:sz w:val="16"/>
      <w:szCs w:val="16"/>
    </w:rPr>
  </w:style>
  <w:style w:type="character" w:customStyle="1" w:styleId="BalloonTextChar">
    <w:name w:val="Balloon Text Char"/>
    <w:basedOn w:val="DefaultParagraphFont"/>
    <w:link w:val="BalloonText"/>
    <w:uiPriority w:val="99"/>
    <w:locked/>
    <w:rsid w:val="00A42492"/>
    <w:rPr>
      <w:rFonts w:ascii="Tahoma" w:hAnsi="Tahoma" w:cs="Tahoma"/>
      <w:sz w:val="16"/>
      <w:szCs w:val="16"/>
    </w:rPr>
  </w:style>
  <w:style w:type="numbering" w:styleId="1ai">
    <w:name w:val="Outline List 1"/>
    <w:basedOn w:val="NoList"/>
    <w:uiPriority w:val="99"/>
    <w:semiHidden/>
    <w:unhideWhenUsed/>
    <w:locked/>
    <w:rsid w:val="006C39AC"/>
    <w:pPr>
      <w:numPr>
        <w:numId w:val="7"/>
      </w:numPr>
    </w:pPr>
  </w:style>
  <w:style w:type="numbering" w:styleId="ArticleSection">
    <w:name w:val="Outline List 3"/>
    <w:basedOn w:val="NoList"/>
    <w:uiPriority w:val="99"/>
    <w:semiHidden/>
    <w:unhideWhenUsed/>
    <w:locked/>
    <w:rsid w:val="006C39AC"/>
    <w:pPr>
      <w:numPr>
        <w:numId w:val="8"/>
      </w:numPr>
    </w:pPr>
  </w:style>
  <w:style w:type="numbering" w:styleId="111111">
    <w:name w:val="Outline List 2"/>
    <w:basedOn w:val="NoList"/>
    <w:uiPriority w:val="99"/>
    <w:semiHidden/>
    <w:unhideWhenUsed/>
    <w:locked/>
    <w:rsid w:val="006C39A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97500">
      <w:marLeft w:val="0"/>
      <w:marRight w:val="0"/>
      <w:marTop w:val="0"/>
      <w:marBottom w:val="0"/>
      <w:divBdr>
        <w:top w:val="none" w:sz="0" w:space="0" w:color="auto"/>
        <w:left w:val="none" w:sz="0" w:space="0" w:color="auto"/>
        <w:bottom w:val="none" w:sz="0" w:space="0" w:color="auto"/>
        <w:right w:val="none" w:sz="0" w:space="0" w:color="auto"/>
      </w:divBdr>
      <w:divsChild>
        <w:div w:id="1088497492">
          <w:marLeft w:val="0"/>
          <w:marRight w:val="0"/>
          <w:marTop w:val="0"/>
          <w:marBottom w:val="0"/>
          <w:divBdr>
            <w:top w:val="none" w:sz="0" w:space="0" w:color="auto"/>
            <w:left w:val="none" w:sz="0" w:space="0" w:color="auto"/>
            <w:bottom w:val="none" w:sz="0" w:space="0" w:color="auto"/>
            <w:right w:val="none" w:sz="0" w:space="0" w:color="auto"/>
          </w:divBdr>
          <w:divsChild>
            <w:div w:id="1088497495">
              <w:marLeft w:val="0"/>
              <w:marRight w:val="0"/>
              <w:marTop w:val="0"/>
              <w:marBottom w:val="0"/>
              <w:divBdr>
                <w:top w:val="none" w:sz="0" w:space="0" w:color="auto"/>
                <w:left w:val="none" w:sz="0" w:space="0" w:color="auto"/>
                <w:bottom w:val="none" w:sz="0" w:space="0" w:color="auto"/>
                <w:right w:val="none" w:sz="0" w:space="0" w:color="auto"/>
              </w:divBdr>
              <w:divsChild>
                <w:div w:id="1088497493">
                  <w:marLeft w:val="0"/>
                  <w:marRight w:val="0"/>
                  <w:marTop w:val="0"/>
                  <w:marBottom w:val="0"/>
                  <w:divBdr>
                    <w:top w:val="none" w:sz="0" w:space="0" w:color="auto"/>
                    <w:left w:val="none" w:sz="0" w:space="0" w:color="auto"/>
                    <w:bottom w:val="none" w:sz="0" w:space="0" w:color="auto"/>
                    <w:right w:val="none" w:sz="0" w:space="0" w:color="auto"/>
                  </w:divBdr>
                  <w:divsChild>
                    <w:div w:id="1088497497">
                      <w:marLeft w:val="0"/>
                      <w:marRight w:val="0"/>
                      <w:marTop w:val="0"/>
                      <w:marBottom w:val="0"/>
                      <w:divBdr>
                        <w:top w:val="none" w:sz="0" w:space="0" w:color="auto"/>
                        <w:left w:val="none" w:sz="0" w:space="0" w:color="auto"/>
                        <w:bottom w:val="none" w:sz="0" w:space="0" w:color="auto"/>
                        <w:right w:val="none" w:sz="0" w:space="0" w:color="auto"/>
                      </w:divBdr>
                      <w:divsChild>
                        <w:div w:id="1088497490">
                          <w:marLeft w:val="0"/>
                          <w:marRight w:val="0"/>
                          <w:marTop w:val="0"/>
                          <w:marBottom w:val="0"/>
                          <w:divBdr>
                            <w:top w:val="none" w:sz="0" w:space="0" w:color="auto"/>
                            <w:left w:val="none" w:sz="0" w:space="0" w:color="auto"/>
                            <w:bottom w:val="none" w:sz="0" w:space="0" w:color="auto"/>
                            <w:right w:val="none" w:sz="0" w:space="0" w:color="auto"/>
                          </w:divBdr>
                          <w:divsChild>
                            <w:div w:id="1088497489">
                              <w:marLeft w:val="0"/>
                              <w:marRight w:val="0"/>
                              <w:marTop w:val="0"/>
                              <w:marBottom w:val="0"/>
                              <w:divBdr>
                                <w:top w:val="none" w:sz="0" w:space="0" w:color="auto"/>
                                <w:left w:val="none" w:sz="0" w:space="0" w:color="auto"/>
                                <w:bottom w:val="none" w:sz="0" w:space="0" w:color="auto"/>
                                <w:right w:val="none" w:sz="0" w:space="0" w:color="auto"/>
                              </w:divBdr>
                            </w:div>
                            <w:div w:id="1088497491">
                              <w:marLeft w:val="0"/>
                              <w:marRight w:val="0"/>
                              <w:marTop w:val="0"/>
                              <w:marBottom w:val="225"/>
                              <w:divBdr>
                                <w:top w:val="none" w:sz="0" w:space="0" w:color="auto"/>
                                <w:left w:val="none" w:sz="0" w:space="0" w:color="auto"/>
                                <w:bottom w:val="none" w:sz="0" w:space="0" w:color="auto"/>
                                <w:right w:val="none" w:sz="0" w:space="0" w:color="auto"/>
                              </w:divBdr>
                            </w:div>
                            <w:div w:id="1088497494">
                              <w:marLeft w:val="0"/>
                              <w:marRight w:val="0"/>
                              <w:marTop w:val="0"/>
                              <w:marBottom w:val="0"/>
                              <w:divBdr>
                                <w:top w:val="none" w:sz="0" w:space="0" w:color="auto"/>
                                <w:left w:val="none" w:sz="0" w:space="0" w:color="auto"/>
                                <w:bottom w:val="none" w:sz="0" w:space="0" w:color="auto"/>
                                <w:right w:val="none" w:sz="0" w:space="0" w:color="auto"/>
                              </w:divBdr>
                              <w:divsChild>
                                <w:div w:id="1088497499">
                                  <w:marLeft w:val="0"/>
                                  <w:marRight w:val="0"/>
                                  <w:marTop w:val="0"/>
                                  <w:marBottom w:val="0"/>
                                  <w:divBdr>
                                    <w:top w:val="none" w:sz="0" w:space="0" w:color="auto"/>
                                    <w:left w:val="none" w:sz="0" w:space="0" w:color="auto"/>
                                    <w:bottom w:val="none" w:sz="0" w:space="0" w:color="auto"/>
                                    <w:right w:val="none" w:sz="0" w:space="0" w:color="auto"/>
                                  </w:divBdr>
                                </w:div>
                              </w:divsChild>
                            </w:div>
                            <w:div w:id="1088497496">
                              <w:marLeft w:val="0"/>
                              <w:marRight w:val="0"/>
                              <w:marTop w:val="0"/>
                              <w:marBottom w:val="150"/>
                              <w:divBdr>
                                <w:top w:val="none" w:sz="0" w:space="0" w:color="auto"/>
                                <w:left w:val="none" w:sz="0" w:space="0" w:color="auto"/>
                                <w:bottom w:val="none" w:sz="0" w:space="0" w:color="auto"/>
                                <w:right w:val="none" w:sz="0" w:space="0" w:color="auto"/>
                              </w:divBdr>
                            </w:div>
                          </w:divsChild>
                        </w:div>
                        <w:div w:id="10884974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Morrow, Lynda</cp:lastModifiedBy>
  <cp:revision>2</cp:revision>
  <cp:lastPrinted>2018-08-13T11:48:00Z</cp:lastPrinted>
  <dcterms:created xsi:type="dcterms:W3CDTF">2018-08-20T09:20:00Z</dcterms:created>
  <dcterms:modified xsi:type="dcterms:W3CDTF">2018-08-20T09:20:00Z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